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312D" w14:textId="12C07822" w:rsidR="0013647B" w:rsidRPr="00711B76" w:rsidRDefault="0013647B" w:rsidP="00711B76">
      <w:pPr>
        <w:shd w:val="clear" w:color="auto" w:fill="FFFFFF" w:themeFill="background1"/>
        <w:autoSpaceDE w:val="0"/>
        <w:autoSpaceDN w:val="0"/>
        <w:adjustRightInd w:val="0"/>
        <w:spacing w:after="0" w:line="216" w:lineRule="auto"/>
        <w:rPr>
          <w:rFonts w:ascii="Calibri" w:eastAsia="Times New Roman" w:hAnsi="Calibri" w:cs="Calibri"/>
          <w:color w:val="000000"/>
        </w:rPr>
      </w:pPr>
    </w:p>
    <w:p w14:paraId="4DABA5B9" w14:textId="77777777" w:rsidR="00E73DAB" w:rsidRPr="00E73DAB" w:rsidRDefault="00E73DAB" w:rsidP="00E73DAB">
      <w:pPr>
        <w:spacing w:after="0" w:line="240" w:lineRule="auto"/>
        <w:ind w:left="1260"/>
        <w:rPr>
          <w:rFonts w:eastAsia="Times New Roman" w:cstheme="minorHAnsi"/>
          <w:color w:val="000000"/>
          <w:lang w:eastAsia="en-GB"/>
        </w:rPr>
      </w:pPr>
    </w:p>
    <w:p w14:paraId="1BC955B7" w14:textId="45A1337D" w:rsidR="00E73DAB" w:rsidRPr="00AD4037" w:rsidRDefault="00AD4037" w:rsidP="00E73DAB">
      <w:pPr>
        <w:spacing w:after="0" w:line="240" w:lineRule="auto"/>
        <w:ind w:left="1260"/>
        <w:rPr>
          <w:rFonts w:eastAsia="Times New Roman" w:cstheme="minorHAnsi"/>
          <w:color w:val="00B0F0"/>
          <w:sz w:val="24"/>
          <w:szCs w:val="24"/>
          <w:lang w:eastAsia="en-GB"/>
        </w:rPr>
      </w:pPr>
      <w:r w:rsidRPr="00AD4037">
        <w:rPr>
          <w:rFonts w:eastAsia="Times New Roman" w:cstheme="minorHAnsi"/>
          <w:b/>
          <w:color w:val="00B0F0"/>
          <w:sz w:val="24"/>
          <w:szCs w:val="24"/>
          <w:lang w:eastAsia="en-GB"/>
        </w:rPr>
        <w:t>Procedure for the use of photography and video</w:t>
      </w:r>
    </w:p>
    <w:p w14:paraId="4C9E0F66" w14:textId="77777777" w:rsidR="00E73DAB" w:rsidRDefault="00E73DAB" w:rsidP="00E73DAB">
      <w:pPr>
        <w:spacing w:after="0" w:line="240" w:lineRule="auto"/>
        <w:ind w:left="1260"/>
        <w:rPr>
          <w:rFonts w:eastAsia="Times New Roman" w:cstheme="minorHAnsi"/>
          <w:color w:val="000000"/>
          <w:lang w:eastAsia="en-GB"/>
        </w:rPr>
      </w:pPr>
    </w:p>
    <w:p w14:paraId="4D01786F" w14:textId="15E9FD10"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Children must be protected from those who would seek to use photos and videos to place them at risk of harm. Written consent must be obtained from the child/young person and their parents/carers before any photography or filming takes place.</w:t>
      </w:r>
    </w:p>
    <w:p w14:paraId="4C760614" w14:textId="77777777" w:rsidR="00E73DAB" w:rsidRPr="00E73DAB" w:rsidRDefault="00E73DAB" w:rsidP="00E73DAB">
      <w:pPr>
        <w:spacing w:after="0" w:line="240" w:lineRule="auto"/>
        <w:ind w:left="1260"/>
        <w:rPr>
          <w:rFonts w:eastAsia="Times New Roman" w:cstheme="minorHAnsi"/>
          <w:color w:val="000000"/>
          <w:lang w:eastAsia="en-GB"/>
        </w:rPr>
      </w:pPr>
    </w:p>
    <w:p w14:paraId="66D3F93E" w14:textId="4CCE0AF4" w:rsidR="00E73DAB" w:rsidRPr="00E73DAB" w:rsidRDefault="00E73DAB" w:rsidP="00E73DAB">
      <w:pPr>
        <w:spacing w:after="0" w:line="240" w:lineRule="auto"/>
        <w:ind w:left="1260"/>
        <w:jc w:val="both"/>
        <w:rPr>
          <w:rFonts w:eastAsia="Times New Roman" w:cstheme="minorHAnsi"/>
          <w:color w:val="000000"/>
          <w:lang w:eastAsia="en-GB"/>
        </w:rPr>
      </w:pPr>
      <w:r w:rsidRPr="00E73DAB">
        <w:rPr>
          <w:rFonts w:eastAsia="Times New Roman" w:cstheme="minorHAnsi"/>
          <w:color w:val="000000"/>
          <w:lang w:eastAsia="en-GB"/>
        </w:rPr>
        <w:t xml:space="preserve">Photos and video clips can be used to celebrate achievements, promote your </w:t>
      </w:r>
      <w:r w:rsidR="00610A29" w:rsidRPr="00E73DAB">
        <w:rPr>
          <w:rFonts w:eastAsia="Times New Roman" w:cstheme="minorHAnsi"/>
          <w:color w:val="000000"/>
          <w:lang w:eastAsia="en-GB"/>
        </w:rPr>
        <w:t>activities,</w:t>
      </w:r>
      <w:r w:rsidRPr="00E73DAB">
        <w:rPr>
          <w:rFonts w:eastAsia="Times New Roman" w:cstheme="minorHAnsi"/>
          <w:color w:val="000000"/>
          <w:lang w:eastAsia="en-GB"/>
        </w:rPr>
        <w:t xml:space="preserve"> and let people know about your team, </w:t>
      </w:r>
      <w:proofErr w:type="gramStart"/>
      <w:r w:rsidRPr="00E73DAB">
        <w:rPr>
          <w:rFonts w:eastAsia="Times New Roman" w:cstheme="minorHAnsi"/>
          <w:color w:val="000000"/>
          <w:lang w:eastAsia="en-GB"/>
        </w:rPr>
        <w:t>club</w:t>
      </w:r>
      <w:proofErr w:type="gramEnd"/>
      <w:r w:rsidRPr="00E73DAB">
        <w:rPr>
          <w:rFonts w:eastAsia="Times New Roman" w:cstheme="minorHAnsi"/>
          <w:color w:val="000000"/>
          <w:lang w:eastAsia="en-GB"/>
        </w:rPr>
        <w:t xml:space="preserve"> or sport. Footage is also recorded for performance development reasons. The aim of these guidelines is not to curb such activity but to ensure that children are protected from those who would seek to take or manipulate photos and video footage in a way that harms children or places them at risk of harm.</w:t>
      </w:r>
    </w:p>
    <w:p w14:paraId="6D0DA067" w14:textId="77777777" w:rsidR="00E73DAB" w:rsidRPr="00E73DAB" w:rsidRDefault="00E73DAB" w:rsidP="00E73DAB">
      <w:pPr>
        <w:spacing w:after="0" w:line="240" w:lineRule="auto"/>
        <w:ind w:left="1260"/>
        <w:jc w:val="both"/>
        <w:rPr>
          <w:rFonts w:eastAsia="Times New Roman" w:cstheme="minorHAnsi"/>
          <w:color w:val="000000"/>
          <w:lang w:eastAsia="en-GB"/>
        </w:rPr>
      </w:pPr>
    </w:p>
    <w:p w14:paraId="3ECF8A4D" w14:textId="5E4D435E" w:rsidR="00E73DAB" w:rsidRPr="00E73DAB" w:rsidRDefault="00E73DAB" w:rsidP="00E73DAB">
      <w:pPr>
        <w:spacing w:after="0" w:line="240" w:lineRule="auto"/>
        <w:ind w:left="1260"/>
        <w:jc w:val="both"/>
        <w:rPr>
          <w:rFonts w:eastAsia="Times New Roman" w:cstheme="minorHAnsi"/>
          <w:color w:val="000000"/>
          <w:lang w:eastAsia="en-GB"/>
        </w:rPr>
      </w:pPr>
      <w:r w:rsidRPr="00E73DAB">
        <w:rPr>
          <w:rFonts w:eastAsia="Times New Roman" w:cstheme="minorHAnsi"/>
          <w:color w:val="000000"/>
          <w:lang w:eastAsia="en-GB"/>
        </w:rPr>
        <w:t>Some sports take place in areas where organisers have little or no control over the environment such as open river or areas to which the public have general rights of access</w:t>
      </w:r>
      <w:r w:rsidR="00B108C7">
        <w:rPr>
          <w:rFonts w:eastAsia="Times New Roman" w:cstheme="minorHAnsi"/>
          <w:color w:val="000000"/>
          <w:lang w:eastAsia="en-GB"/>
        </w:rPr>
        <w:t>,</w:t>
      </w:r>
      <w:r w:rsidRPr="00E73DAB">
        <w:rPr>
          <w:rFonts w:eastAsia="Times New Roman" w:cstheme="minorHAnsi"/>
          <w:color w:val="000000"/>
          <w:lang w:eastAsia="en-GB"/>
        </w:rPr>
        <w:t xml:space="preserve"> e.g. the open countryside. In these circumstances, organisers should take all reasonable steps to promote the safe use of photographing and filming and to respond to any concerns raised. </w:t>
      </w:r>
    </w:p>
    <w:p w14:paraId="3AF9819E" w14:textId="77777777" w:rsidR="00E73DAB" w:rsidRPr="00E73DAB" w:rsidRDefault="00E73DAB" w:rsidP="00E73DAB">
      <w:pPr>
        <w:spacing w:after="0" w:line="240" w:lineRule="auto"/>
        <w:ind w:left="1260"/>
        <w:jc w:val="both"/>
        <w:rPr>
          <w:rFonts w:eastAsia="Times New Roman" w:cstheme="minorHAnsi"/>
          <w:b/>
          <w:color w:val="000000"/>
          <w:lang w:eastAsia="en-GB"/>
        </w:rPr>
      </w:pPr>
    </w:p>
    <w:p w14:paraId="10EE557B" w14:textId="77777777" w:rsidR="00E73DAB" w:rsidRPr="00E73DAB" w:rsidRDefault="00E73DAB" w:rsidP="00E73DAB">
      <w:pPr>
        <w:spacing w:after="0" w:line="240" w:lineRule="auto"/>
        <w:ind w:left="1260"/>
        <w:rPr>
          <w:rFonts w:eastAsia="Times New Roman" w:cstheme="minorHAnsi"/>
          <w:color w:val="000000"/>
          <w:lang w:eastAsia="en-GB"/>
        </w:rPr>
      </w:pPr>
    </w:p>
    <w:p w14:paraId="22520350" w14:textId="731D8E3D" w:rsidR="00E73DAB" w:rsidRPr="00E73DAB" w:rsidRDefault="0097613A" w:rsidP="00E73DAB">
      <w:pPr>
        <w:spacing w:after="0" w:line="240" w:lineRule="auto"/>
        <w:ind w:left="1260"/>
        <w:rPr>
          <w:rFonts w:eastAsia="Times New Roman" w:cstheme="minorHAnsi"/>
          <w:b/>
          <w:color w:val="000000"/>
          <w:lang w:eastAsia="en-GB"/>
        </w:rPr>
      </w:pPr>
      <w:r>
        <w:rPr>
          <w:rFonts w:eastAsia="Times New Roman" w:cstheme="minorHAnsi"/>
          <w:b/>
          <w:color w:val="000000"/>
          <w:lang w:eastAsia="en-GB"/>
        </w:rPr>
        <w:t xml:space="preserve">Management of </w:t>
      </w:r>
      <w:r w:rsidR="00B108C7">
        <w:rPr>
          <w:rFonts w:eastAsia="Times New Roman" w:cstheme="minorHAnsi"/>
          <w:b/>
          <w:color w:val="000000"/>
          <w:lang w:eastAsia="en-GB"/>
        </w:rPr>
        <w:t>p</w:t>
      </w:r>
      <w:r>
        <w:rPr>
          <w:rFonts w:eastAsia="Times New Roman" w:cstheme="minorHAnsi"/>
          <w:b/>
          <w:color w:val="000000"/>
          <w:lang w:eastAsia="en-GB"/>
        </w:rPr>
        <w:t xml:space="preserve">hotography </w:t>
      </w:r>
      <w:r w:rsidR="00B108C7">
        <w:rPr>
          <w:rFonts w:eastAsia="Times New Roman" w:cstheme="minorHAnsi"/>
          <w:b/>
          <w:color w:val="000000"/>
          <w:lang w:eastAsia="en-GB"/>
        </w:rPr>
        <w:t>and</w:t>
      </w:r>
      <w:r>
        <w:rPr>
          <w:rFonts w:eastAsia="Times New Roman" w:cstheme="minorHAnsi"/>
          <w:b/>
          <w:color w:val="000000"/>
          <w:lang w:eastAsia="en-GB"/>
        </w:rPr>
        <w:t xml:space="preserve"> </w:t>
      </w:r>
      <w:r w:rsidR="00B108C7">
        <w:rPr>
          <w:rFonts w:eastAsia="Times New Roman" w:cstheme="minorHAnsi"/>
          <w:b/>
          <w:color w:val="000000"/>
          <w:lang w:eastAsia="en-GB"/>
        </w:rPr>
        <w:t>v</w:t>
      </w:r>
      <w:r>
        <w:rPr>
          <w:rFonts w:eastAsia="Times New Roman" w:cstheme="minorHAnsi"/>
          <w:b/>
          <w:color w:val="000000"/>
          <w:lang w:eastAsia="en-GB"/>
        </w:rPr>
        <w:t>ideos</w:t>
      </w:r>
    </w:p>
    <w:p w14:paraId="59B220D8" w14:textId="77777777"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Reasonable steps must be taken to promote the safe use of photography and filming at events and activities. It is not possible to prevent individuals photographing or filming in public places, but the club does have the right to prohibit the use of photography, film or video at its own events or activities at a private venue.</w:t>
      </w:r>
    </w:p>
    <w:p w14:paraId="21A2F3CF" w14:textId="77777777" w:rsidR="00E73DAB" w:rsidRPr="00E73DAB" w:rsidRDefault="00E73DAB" w:rsidP="00E73DAB">
      <w:pPr>
        <w:spacing w:after="0" w:line="240" w:lineRule="auto"/>
        <w:ind w:left="1260"/>
        <w:rPr>
          <w:rFonts w:eastAsia="Times New Roman" w:cstheme="minorHAnsi"/>
          <w:color w:val="000000"/>
          <w:lang w:eastAsia="en-GB"/>
        </w:rPr>
      </w:pPr>
    </w:p>
    <w:p w14:paraId="037010EA" w14:textId="2D1E5E2D"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Where photography or filming is permitted</w:t>
      </w:r>
      <w:r w:rsidR="00E12A29">
        <w:rPr>
          <w:rFonts w:eastAsia="Times New Roman" w:cstheme="minorHAnsi"/>
          <w:color w:val="000000"/>
          <w:lang w:eastAsia="en-GB"/>
        </w:rPr>
        <w:t xml:space="preserve">, </w:t>
      </w:r>
      <w:r w:rsidRPr="00E73DAB">
        <w:rPr>
          <w:rFonts w:eastAsia="Times New Roman" w:cstheme="minorHAnsi"/>
          <w:color w:val="000000"/>
          <w:lang w:eastAsia="en-GB"/>
        </w:rPr>
        <w:t>and consent has been granted from parents/carers</w:t>
      </w:r>
      <w:r w:rsidR="00E12A29">
        <w:rPr>
          <w:rFonts w:eastAsia="Times New Roman" w:cstheme="minorHAnsi"/>
          <w:color w:val="000000"/>
          <w:lang w:eastAsia="en-GB"/>
        </w:rPr>
        <w:t xml:space="preserve"> and </w:t>
      </w:r>
      <w:r w:rsidRPr="00E73DAB">
        <w:rPr>
          <w:rFonts w:eastAsia="Times New Roman" w:cstheme="minorHAnsi"/>
          <w:color w:val="000000"/>
          <w:lang w:eastAsia="en-GB"/>
        </w:rPr>
        <w:t>children, the following guidelines should be followed:</w:t>
      </w:r>
    </w:p>
    <w:p w14:paraId="7D4583C5" w14:textId="77777777" w:rsidR="00E73DAB" w:rsidRPr="00E73DAB" w:rsidRDefault="00E73DAB" w:rsidP="00E73DAB">
      <w:pPr>
        <w:spacing w:after="0" w:line="240" w:lineRule="auto"/>
        <w:ind w:left="1260"/>
        <w:rPr>
          <w:rFonts w:eastAsia="Times New Roman" w:cstheme="minorHAnsi"/>
          <w:color w:val="000000"/>
          <w:lang w:eastAsia="en-GB"/>
        </w:rPr>
      </w:pPr>
    </w:p>
    <w:p w14:paraId="6EDD278E"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Put a system in place to allow easy tracking of photographers and their equipment. For example, use a badge or sticker to identify those with permission to photograph or film.</w:t>
      </w:r>
    </w:p>
    <w:p w14:paraId="354370B1" w14:textId="52C99713"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Children must never be portrayed in a demeaning, tasteless or provocative manner. Children should never be shown in a state of partial undress, other than when depicting an action shot within the context of the sport. Attire such as tracksuits or t-shirts may be more appropriate.</w:t>
      </w:r>
    </w:p>
    <w:p w14:paraId="774704BF"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No unsupervised access or one-to-one sessions will be allowed unless this has been explicitly agreed with the child and parents/carers.</w:t>
      </w:r>
    </w:p>
    <w:p w14:paraId="7A8E1A67" w14:textId="5924DB13"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 xml:space="preserve">Decisions about publishing images should reflect the best interests of the child and should consider whether they might place the child at risk. Special care must be taken in relation to vulnerable children such as those in care, fleeing domestic violence or </w:t>
      </w:r>
      <w:r w:rsidR="00D4770D">
        <w:rPr>
          <w:rFonts w:eastAsia="Times New Roman" w:cstheme="minorHAnsi"/>
          <w:color w:val="000000"/>
        </w:rPr>
        <w:t xml:space="preserve">some </w:t>
      </w:r>
      <w:r w:rsidR="008D2E4D">
        <w:rPr>
          <w:rFonts w:eastAsia="Times New Roman" w:cstheme="minorHAnsi"/>
          <w:color w:val="000000"/>
        </w:rPr>
        <w:t>disabled children</w:t>
      </w:r>
      <w:r w:rsidRPr="006A3162">
        <w:rPr>
          <w:rFonts w:eastAsia="Times New Roman" w:cstheme="minorHAnsi"/>
          <w:color w:val="000000"/>
        </w:rPr>
        <w:t>.</w:t>
      </w:r>
    </w:p>
    <w:p w14:paraId="3897EDE9"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 xml:space="preserve">Where photographs and/or video footage is used for training and development purposes, coaches must follow guidance on appropriate use of the images, </w:t>
      </w:r>
      <w:proofErr w:type="gramStart"/>
      <w:r w:rsidRPr="006A3162">
        <w:rPr>
          <w:rFonts w:eastAsia="Times New Roman" w:cstheme="minorHAnsi"/>
          <w:color w:val="000000"/>
        </w:rPr>
        <w:t>consent</w:t>
      </w:r>
      <w:proofErr w:type="gramEnd"/>
      <w:r w:rsidRPr="006A3162">
        <w:rPr>
          <w:rFonts w:eastAsia="Times New Roman" w:cstheme="minorHAnsi"/>
          <w:color w:val="000000"/>
        </w:rPr>
        <w:t xml:space="preserve"> and safe storage of the information.</w:t>
      </w:r>
    </w:p>
    <w:p w14:paraId="378ECD4D" w14:textId="68B5BAF3"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 xml:space="preserve">All copies of videos and digital images </w:t>
      </w:r>
      <w:r w:rsidR="00A9026A">
        <w:rPr>
          <w:rFonts w:eastAsia="Times New Roman" w:cstheme="minorHAnsi"/>
          <w:color w:val="000000"/>
        </w:rPr>
        <w:t>must</w:t>
      </w:r>
      <w:r w:rsidRPr="006A3162">
        <w:rPr>
          <w:rFonts w:eastAsia="Times New Roman" w:cstheme="minorHAnsi"/>
          <w:color w:val="000000"/>
        </w:rPr>
        <w:t xml:space="preserve"> be stored in a secure place.</w:t>
      </w:r>
      <w:r w:rsidR="00610A29">
        <w:rPr>
          <w:rFonts w:eastAsia="Times New Roman" w:cstheme="minorHAnsi"/>
          <w:color w:val="000000"/>
        </w:rPr>
        <w:t xml:space="preserve"> </w:t>
      </w:r>
      <w:r w:rsidRPr="006A3162">
        <w:rPr>
          <w:rFonts w:eastAsia="Times New Roman" w:cstheme="minorHAnsi"/>
          <w:color w:val="000000"/>
        </w:rPr>
        <w:t xml:space="preserve">These </w:t>
      </w:r>
      <w:r w:rsidR="00A9026A">
        <w:rPr>
          <w:rFonts w:eastAsia="Times New Roman" w:cstheme="minorHAnsi"/>
          <w:color w:val="000000"/>
        </w:rPr>
        <w:t>must</w:t>
      </w:r>
      <w:r w:rsidRPr="006A3162">
        <w:rPr>
          <w:rFonts w:eastAsia="Times New Roman" w:cstheme="minorHAnsi"/>
          <w:color w:val="000000"/>
        </w:rPr>
        <w:t xml:space="preserve"> not be kept for any longer than is necessary</w:t>
      </w:r>
      <w:r w:rsidR="00A9026A">
        <w:rPr>
          <w:rFonts w:eastAsia="Times New Roman" w:cstheme="minorHAnsi"/>
          <w:color w:val="000000"/>
        </w:rPr>
        <w:t>,</w:t>
      </w:r>
      <w:r w:rsidRPr="006A3162">
        <w:rPr>
          <w:rFonts w:eastAsia="Times New Roman" w:cstheme="minorHAnsi"/>
          <w:color w:val="000000"/>
        </w:rPr>
        <w:t xml:space="preserve"> having regard to the purposes for which they were taken. </w:t>
      </w:r>
    </w:p>
    <w:p w14:paraId="7C66CBA6"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If there are concerns about indecent images of young people under 18 years of age being taken or shared, this is classified as child abuse imagery and must be reported immediately to the police.</w:t>
      </w:r>
    </w:p>
    <w:p w14:paraId="0E9FA6DA" w14:textId="77777777" w:rsidR="00E73DAB" w:rsidRPr="00E73DAB" w:rsidRDefault="00E73DAB" w:rsidP="00E73DAB">
      <w:pPr>
        <w:spacing w:after="0" w:line="240" w:lineRule="auto"/>
        <w:ind w:left="1260"/>
        <w:rPr>
          <w:rFonts w:eastAsia="Times New Roman" w:cstheme="minorHAnsi"/>
          <w:color w:val="000000"/>
          <w:lang w:eastAsia="en-GB"/>
        </w:rPr>
      </w:pPr>
    </w:p>
    <w:p w14:paraId="4A4660CA" w14:textId="77777777" w:rsidR="006A3162" w:rsidRDefault="006A3162" w:rsidP="00E73DAB">
      <w:pPr>
        <w:spacing w:after="0" w:line="240" w:lineRule="auto"/>
        <w:ind w:left="1260"/>
        <w:rPr>
          <w:rFonts w:eastAsia="Times New Roman" w:cstheme="minorHAnsi"/>
          <w:b/>
          <w:color w:val="000000"/>
          <w:lang w:eastAsia="en-GB"/>
        </w:rPr>
      </w:pPr>
    </w:p>
    <w:p w14:paraId="6CE12D19" w14:textId="08CADE43" w:rsidR="00E73DAB" w:rsidRPr="00E73DAB" w:rsidRDefault="006A3162" w:rsidP="00E73DAB">
      <w:pPr>
        <w:spacing w:after="0" w:line="240" w:lineRule="auto"/>
        <w:ind w:left="1260"/>
        <w:rPr>
          <w:rFonts w:eastAsia="Times New Roman" w:cstheme="minorHAnsi"/>
          <w:b/>
          <w:color w:val="000000"/>
          <w:lang w:eastAsia="en-GB"/>
        </w:rPr>
      </w:pPr>
      <w:r>
        <w:rPr>
          <w:rFonts w:eastAsia="Times New Roman" w:cstheme="minorHAnsi"/>
          <w:b/>
          <w:color w:val="000000"/>
          <w:lang w:eastAsia="en-GB"/>
        </w:rPr>
        <w:t xml:space="preserve">Mobile </w:t>
      </w:r>
      <w:r w:rsidR="00A9026A">
        <w:rPr>
          <w:rFonts w:eastAsia="Times New Roman" w:cstheme="minorHAnsi"/>
          <w:b/>
          <w:color w:val="000000"/>
          <w:lang w:eastAsia="en-GB"/>
        </w:rPr>
        <w:t>p</w:t>
      </w:r>
      <w:r>
        <w:rPr>
          <w:rFonts w:eastAsia="Times New Roman" w:cstheme="minorHAnsi"/>
          <w:b/>
          <w:color w:val="000000"/>
          <w:lang w:eastAsia="en-GB"/>
        </w:rPr>
        <w:t xml:space="preserve">hone </w:t>
      </w:r>
      <w:r w:rsidR="00A9026A">
        <w:rPr>
          <w:rFonts w:eastAsia="Times New Roman" w:cstheme="minorHAnsi"/>
          <w:b/>
          <w:color w:val="000000"/>
          <w:lang w:eastAsia="en-GB"/>
        </w:rPr>
        <w:t>c</w:t>
      </w:r>
      <w:r>
        <w:rPr>
          <w:rFonts w:eastAsia="Times New Roman" w:cstheme="minorHAnsi"/>
          <w:b/>
          <w:color w:val="000000"/>
          <w:lang w:eastAsia="en-GB"/>
        </w:rPr>
        <w:t>ameras</w:t>
      </w:r>
    </w:p>
    <w:p w14:paraId="158C06E7" w14:textId="3BDB4571"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Children have been placed at risk as a result of the ability to discreetly record and transmit images through mobile phones. Care is required in areas where personal privacy is important</w:t>
      </w:r>
      <w:r w:rsidR="00FD145C">
        <w:rPr>
          <w:rFonts w:eastAsia="Times New Roman" w:cstheme="minorHAnsi"/>
          <w:color w:val="000000"/>
          <w:lang w:eastAsia="en-GB"/>
        </w:rPr>
        <w:t>,</w:t>
      </w:r>
      <w:r w:rsidRPr="00E73DAB">
        <w:rPr>
          <w:rFonts w:eastAsia="Times New Roman" w:cstheme="minorHAnsi"/>
          <w:color w:val="000000"/>
          <w:lang w:eastAsia="en-GB"/>
        </w:rPr>
        <w:t xml:space="preserve"> e.g. changing rooms, bathrooms and sleeping quarters. No photographs or filming should ever be permitted in such areas.</w:t>
      </w:r>
    </w:p>
    <w:p w14:paraId="06B372FD" w14:textId="77777777" w:rsidR="006A3162" w:rsidRDefault="006A3162" w:rsidP="00AD4037">
      <w:pPr>
        <w:spacing w:after="0" w:line="240" w:lineRule="auto"/>
        <w:rPr>
          <w:rFonts w:eastAsia="Times New Roman" w:cstheme="minorHAnsi"/>
          <w:b/>
          <w:color w:val="000000"/>
          <w:lang w:eastAsia="en-GB"/>
        </w:rPr>
      </w:pPr>
    </w:p>
    <w:p w14:paraId="4A6B6C6D" w14:textId="03246CE3" w:rsidR="00E73DAB" w:rsidRPr="00E73DAB" w:rsidRDefault="006A3162" w:rsidP="00E73DAB">
      <w:pPr>
        <w:spacing w:after="0" w:line="240" w:lineRule="auto"/>
        <w:ind w:left="1260"/>
        <w:rPr>
          <w:rFonts w:eastAsia="Times New Roman" w:cstheme="minorHAnsi"/>
          <w:b/>
          <w:color w:val="000000"/>
          <w:lang w:eastAsia="en-GB"/>
        </w:rPr>
      </w:pPr>
      <w:r>
        <w:rPr>
          <w:rFonts w:eastAsia="Times New Roman" w:cstheme="minorHAnsi"/>
          <w:b/>
          <w:color w:val="000000"/>
          <w:lang w:eastAsia="en-GB"/>
        </w:rPr>
        <w:t>Concerns</w:t>
      </w:r>
    </w:p>
    <w:p w14:paraId="1CA2A3E5" w14:textId="795BC3B7"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 xml:space="preserve">Anyone behaving in a way which could reasonably be viewed as inappropriate in relation to filming or </w:t>
      </w:r>
      <w:r w:rsidR="00FD145C">
        <w:rPr>
          <w:rFonts w:eastAsia="Times New Roman" w:cstheme="minorHAnsi"/>
          <w:color w:val="000000"/>
          <w:lang w:eastAsia="en-GB"/>
        </w:rPr>
        <w:t>taking photographs</w:t>
      </w:r>
      <w:r w:rsidRPr="00E73DAB">
        <w:rPr>
          <w:rFonts w:eastAsia="Times New Roman" w:cstheme="minorHAnsi"/>
          <w:color w:val="000000"/>
          <w:lang w:eastAsia="en-GB"/>
        </w:rPr>
        <w:t xml:space="preserve"> should be reported to the Child Wellbeing </w:t>
      </w:r>
      <w:r w:rsidR="00FD145C">
        <w:rPr>
          <w:rFonts w:eastAsia="Times New Roman" w:cstheme="minorHAnsi"/>
          <w:color w:val="000000"/>
          <w:lang w:eastAsia="en-GB"/>
        </w:rPr>
        <w:t>and</w:t>
      </w:r>
      <w:r w:rsidRPr="00E73DAB">
        <w:rPr>
          <w:rFonts w:eastAsia="Times New Roman" w:cstheme="minorHAnsi"/>
          <w:color w:val="000000"/>
          <w:lang w:eastAsia="en-GB"/>
        </w:rPr>
        <w:t xml:space="preserve"> Protection Officer, or the police. </w:t>
      </w:r>
    </w:p>
    <w:p w14:paraId="267641AA" w14:textId="77777777" w:rsidR="00E73DAB" w:rsidRPr="00E73DAB" w:rsidRDefault="00E73DAB" w:rsidP="00E73DAB">
      <w:pPr>
        <w:spacing w:after="0" w:line="240" w:lineRule="auto"/>
        <w:ind w:left="1260"/>
        <w:rPr>
          <w:rFonts w:eastAsia="Times New Roman" w:cstheme="minorHAnsi"/>
          <w:color w:val="000000"/>
          <w:lang w:eastAsia="en-GB"/>
        </w:rPr>
      </w:pPr>
    </w:p>
    <w:p w14:paraId="21C1D673" w14:textId="61415B2B"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For more information on the use of photography and filming refer to the Harper McLeod Briefing</w:t>
      </w:r>
      <w:r w:rsidR="00AD4037">
        <w:rPr>
          <w:rFonts w:eastAsia="Times New Roman" w:cstheme="minorHAnsi"/>
          <w:color w:val="000000"/>
          <w:lang w:eastAsia="en-GB"/>
        </w:rPr>
        <w:t xml:space="preserve"> available on the CWPS website (see footer).</w:t>
      </w:r>
    </w:p>
    <w:p w14:paraId="2806E1A1" w14:textId="77777777" w:rsidR="00D231B7" w:rsidRDefault="00D231B7" w:rsidP="0002703E">
      <w:pPr>
        <w:ind w:left="1260"/>
      </w:pPr>
    </w:p>
    <w:sectPr w:rsidR="00D231B7" w:rsidSect="00467623">
      <w:headerReference w:type="default" r:id="rId11"/>
      <w:footerReference w:type="default" r:id="rId12"/>
      <w:pgSz w:w="11906" w:h="16838"/>
      <w:pgMar w:top="1389" w:right="1106"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72F19" w14:textId="77777777" w:rsidR="004D0729" w:rsidRDefault="004D0729" w:rsidP="0013647B">
      <w:pPr>
        <w:spacing w:after="0" w:line="240" w:lineRule="auto"/>
      </w:pPr>
      <w:r>
        <w:separator/>
      </w:r>
    </w:p>
  </w:endnote>
  <w:endnote w:type="continuationSeparator" w:id="0">
    <w:p w14:paraId="4318FA7D" w14:textId="77777777" w:rsidR="004D0729" w:rsidRDefault="004D0729" w:rsidP="0013647B">
      <w:pPr>
        <w:spacing w:after="0" w:line="240" w:lineRule="auto"/>
      </w:pPr>
      <w:r>
        <w:continuationSeparator/>
      </w:r>
    </w:p>
  </w:endnote>
  <w:endnote w:type="continuationNotice" w:id="1">
    <w:p w14:paraId="4D6B366F" w14:textId="77777777" w:rsidR="004D0729" w:rsidRDefault="004D0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001E" w14:textId="4E351C34" w:rsidR="007E7F65" w:rsidRDefault="002B1604" w:rsidP="007E7F65">
    <w:r w:rsidRPr="00D339F5">
      <w:rPr>
        <w:noProof/>
      </w:rPr>
      <mc:AlternateContent>
        <mc:Choice Requires="wps">
          <w:drawing>
            <wp:anchor distT="45720" distB="45720" distL="114300" distR="114300" simplePos="0" relativeHeight="251667456" behindDoc="1" locked="0" layoutInCell="1" allowOverlap="1" wp14:anchorId="34766756" wp14:editId="17019B95">
              <wp:simplePos x="0" y="0"/>
              <wp:positionH relativeFrom="margin">
                <wp:posOffset>-76200</wp:posOffset>
              </wp:positionH>
              <wp:positionV relativeFrom="page">
                <wp:posOffset>10191750</wp:posOffset>
              </wp:positionV>
              <wp:extent cx="6943725" cy="266700"/>
              <wp:effectExtent l="0" t="0" r="0" b="0"/>
              <wp:wrapTight wrapText="bothSides">
                <wp:wrapPolygon edited="0">
                  <wp:start x="178" y="0"/>
                  <wp:lineTo x="178" y="20057"/>
                  <wp:lineTo x="21393" y="20057"/>
                  <wp:lineTo x="21393" y="0"/>
                  <wp:lineTo x="178"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0030F4A1" w14:textId="79F054CC" w:rsidR="00993A9F" w:rsidRPr="00172F5A" w:rsidRDefault="00993A9F" w:rsidP="00993A9F">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w:t>
                          </w:r>
                          <w:r w:rsidR="002B1604">
                            <w:rPr>
                              <w:color w:val="FFFFFF" w:themeColor="background1"/>
                            </w:rPr>
                            <w:t>and</w:t>
                          </w:r>
                          <w:r>
                            <w:rPr>
                              <w:color w:val="FFFFFF" w:themeColor="background1"/>
                            </w:rPr>
                            <w:t>protection</w:t>
                          </w:r>
                          <w:r w:rsidR="002B1604">
                            <w:rPr>
                              <w:color w:val="FFFFFF" w:themeColor="background1"/>
                            </w:rPr>
                            <w:t>in</w:t>
                          </w:r>
                          <w:r>
                            <w:rPr>
                              <w:color w:val="FFFFFF" w:themeColor="background1"/>
                            </w:rPr>
                            <w:t>sport |</w:t>
                          </w:r>
                          <w:r w:rsidR="00610A29">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610A29">
                            <w:rPr>
                              <w:color w:val="FFFFFF" w:themeColor="background1"/>
                            </w:rPr>
                            <w:t xml:space="preserve">  </w:t>
                          </w:r>
                          <w:r w:rsidRPr="00172F5A">
                            <w:rPr>
                              <w:color w:val="FFFFFF" w:themeColor="background1"/>
                            </w:rPr>
                            <w:t>|</w:t>
                          </w:r>
                          <w:r w:rsidR="00610A29">
                            <w:rPr>
                              <w:color w:val="FFFFFF" w:themeColor="background1"/>
                            </w:rPr>
                            <w:t xml:space="preserve">  </w:t>
                          </w:r>
                          <w:r w:rsidRPr="00172F5A">
                            <w:rPr>
                              <w:color w:val="FFFFFF" w:themeColor="background1"/>
                            </w:rPr>
                            <w:t xml:space="preserve">P: </w:t>
                          </w:r>
                          <w:r>
                            <w:rPr>
                              <w:color w:val="FFFFFF" w:themeColor="background1"/>
                            </w:rPr>
                            <w:t>0141 419 1156</w:t>
                          </w:r>
                        </w:p>
                        <w:p w14:paraId="7125635B" w14:textId="77777777" w:rsidR="00993A9F" w:rsidRPr="00172F5A" w:rsidRDefault="00993A9F" w:rsidP="00993A9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66756" id="_x0000_t202" coordsize="21600,21600" o:spt="202" path="m,l,21600r21600,l21600,xe">
              <v:stroke joinstyle="miter"/>
              <v:path gradientshapeok="t" o:connecttype="rect"/>
            </v:shapetype>
            <v:shape id="Text Box 2" o:spid="_x0000_s1026" type="#_x0000_t202" style="position:absolute;margin-left:-6pt;margin-top:802.5pt;width:546.75pt;height:21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" filled="f" stroked="f">
              <v:textbox>
                <w:txbxContent>
                  <w:p w14:paraId="0030F4A1" w14:textId="79F054CC" w:rsidR="00993A9F" w:rsidRPr="00172F5A" w:rsidRDefault="00993A9F" w:rsidP="00993A9F">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w:t>
                    </w:r>
                    <w:r w:rsidR="002B1604">
                      <w:rPr>
                        <w:color w:val="FFFFFF" w:themeColor="background1"/>
                      </w:rPr>
                      <w:t>and</w:t>
                    </w:r>
                    <w:r>
                      <w:rPr>
                        <w:color w:val="FFFFFF" w:themeColor="background1"/>
                      </w:rPr>
                      <w:t>protection</w:t>
                    </w:r>
                    <w:r w:rsidR="002B1604">
                      <w:rPr>
                        <w:color w:val="FFFFFF" w:themeColor="background1"/>
                      </w:rPr>
                      <w:t>in</w:t>
                    </w:r>
                    <w:r>
                      <w:rPr>
                        <w:color w:val="FFFFFF" w:themeColor="background1"/>
                      </w:rPr>
                      <w:t>sport |</w:t>
                    </w:r>
                    <w:r w:rsidR="00610A29">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610A29">
                      <w:rPr>
                        <w:color w:val="FFFFFF" w:themeColor="background1"/>
                      </w:rPr>
                      <w:t xml:space="preserve">  </w:t>
                    </w:r>
                    <w:r w:rsidRPr="00172F5A">
                      <w:rPr>
                        <w:color w:val="FFFFFF" w:themeColor="background1"/>
                      </w:rPr>
                      <w:t>|</w:t>
                    </w:r>
                    <w:r w:rsidR="00610A29">
                      <w:rPr>
                        <w:color w:val="FFFFFF" w:themeColor="background1"/>
                      </w:rPr>
                      <w:t xml:space="preserve">  </w:t>
                    </w:r>
                    <w:r w:rsidRPr="00172F5A">
                      <w:rPr>
                        <w:color w:val="FFFFFF" w:themeColor="background1"/>
                      </w:rPr>
                      <w:t xml:space="preserve">P: </w:t>
                    </w:r>
                    <w:r>
                      <w:rPr>
                        <w:color w:val="FFFFFF" w:themeColor="background1"/>
                      </w:rPr>
                      <w:t>0141 419 1156</w:t>
                    </w:r>
                  </w:p>
                  <w:p w14:paraId="7125635B" w14:textId="77777777" w:rsidR="00993A9F" w:rsidRPr="00172F5A" w:rsidRDefault="00993A9F" w:rsidP="00993A9F">
                    <w:pPr>
                      <w:rPr>
                        <w:color w:val="FFFFFF" w:themeColor="background1"/>
                      </w:rPr>
                    </w:pPr>
                  </w:p>
                </w:txbxContent>
              </v:textbox>
              <w10:wrap type="tight" anchorx="margin" anchory="page"/>
            </v:shape>
          </w:pict>
        </mc:Fallback>
      </mc:AlternateContent>
    </w:r>
    <w:r w:rsidR="00993A9F">
      <w:rPr>
        <w:noProof/>
        <w:color w:val="FFFFFF" w:themeColor="background1"/>
      </w:rPr>
      <w:drawing>
        <wp:anchor distT="0" distB="0" distL="114300" distR="114300" simplePos="0" relativeHeight="251665408" behindDoc="1" locked="0" layoutInCell="1" allowOverlap="1" wp14:anchorId="37E0B534" wp14:editId="5758F6DB">
          <wp:simplePos x="0" y="0"/>
          <wp:positionH relativeFrom="page">
            <wp:posOffset>10160</wp:posOffset>
          </wp:positionH>
          <wp:positionV relativeFrom="page">
            <wp:posOffset>9867900</wp:posOffset>
          </wp:positionV>
          <wp:extent cx="7531735" cy="923290"/>
          <wp:effectExtent l="0" t="0" r="0" b="0"/>
          <wp:wrapTight wrapText="bothSides">
            <wp:wrapPolygon edited="0">
              <wp:start x="0" y="1337"/>
              <wp:lineTo x="0" y="19609"/>
              <wp:lineTo x="21525" y="19609"/>
              <wp:lineTo x="21525" y="1337"/>
              <wp:lineTo x="0" y="1337"/>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31735"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Sport – </w:t>
    </w:r>
    <w:proofErr w:type="spellStart"/>
    <w:r w:rsidR="0013647B" w:rsidRPr="005B0296">
      <w:rPr>
        <w:color w:val="FFFFFF" w:themeColor="background1"/>
      </w:rPr>
      <w:t>Appo</w:t>
    </w:r>
    <w:proofErr w:type="spellEnd"/>
    <w:r w:rsidR="007E7F65" w:rsidRPr="007E7F65">
      <w:t xml:space="preserve"> </w:t>
    </w:r>
    <w:sdt>
      <w:sdtPr>
        <w:id w:val="568603642"/>
        <w:temporary/>
        <w:showingPlcHdr/>
        <w15:appearance w15:val="hidden"/>
      </w:sdtPr>
      <w:sdtEndPr/>
      <w:sdtContent>
        <w:r w:rsidR="007E7F65">
          <w:t>[Grab your reader’s attention with a great quote from the document or use this space to emphasize a key point. To place this text box anywhere on the page, just drag it.]</w:t>
        </w:r>
      </w:sdtContent>
    </w:sdt>
  </w:p>
  <w:p w14:paraId="4607CDD2" w14:textId="3B02410B" w:rsidR="0013647B" w:rsidRPr="005B0296" w:rsidRDefault="007E7F65" w:rsidP="007E7F65">
    <w:pPr>
      <w:pStyle w:val="Footer"/>
      <w:jc w:val="center"/>
      <w:rPr>
        <w:color w:val="FFFFFF" w:themeColor="background1"/>
      </w:rPr>
    </w:pPr>
    <w:r w:rsidRPr="005B0296">
      <w:rPr>
        <w:color w:val="FFFFFF" w:themeColor="background1"/>
      </w:rPr>
      <w:t xml:space="preserve"> </w:t>
    </w:r>
    <w:proofErr w:type="spellStart"/>
    <w:r w:rsidR="0013647B" w:rsidRPr="005B0296">
      <w:rPr>
        <w:color w:val="FFFFFF" w:themeColor="background1"/>
      </w:rPr>
      <w:t>inting</w:t>
    </w:r>
    <w:proofErr w:type="spellEnd"/>
    <w:r w:rsidR="0013647B" w:rsidRPr="005B0296">
      <w:rPr>
        <w:color w:val="FFFFFF" w:themeColor="background1"/>
      </w:rPr>
      <w:t xml:space="preserve"> a Child Wellbeing &amp; Protection Officer</w:t>
    </w:r>
  </w:p>
  <w:p w14:paraId="0E0FA2F3" w14:textId="3EA3833C"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D2081" w14:textId="77777777" w:rsidR="004D0729" w:rsidRDefault="004D0729" w:rsidP="0013647B">
      <w:pPr>
        <w:spacing w:after="0" w:line="240" w:lineRule="auto"/>
      </w:pPr>
      <w:r>
        <w:separator/>
      </w:r>
    </w:p>
  </w:footnote>
  <w:footnote w:type="continuationSeparator" w:id="0">
    <w:p w14:paraId="0FDAEBC9" w14:textId="77777777" w:rsidR="004D0729" w:rsidRDefault="004D0729" w:rsidP="0013647B">
      <w:pPr>
        <w:spacing w:after="0" w:line="240" w:lineRule="auto"/>
      </w:pPr>
      <w:r>
        <w:continuationSeparator/>
      </w:r>
    </w:p>
  </w:footnote>
  <w:footnote w:type="continuationNotice" w:id="1">
    <w:p w14:paraId="3AAEF8A8" w14:textId="77777777" w:rsidR="004D0729" w:rsidRDefault="004D07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09EF5B68" w:rsidR="005B0296" w:rsidRDefault="004F7E10">
    <w:pPr>
      <w:pStyle w:val="Header"/>
    </w:pPr>
    <w:r>
      <w:rPr>
        <w:noProof/>
      </w:rPr>
      <w:drawing>
        <wp:inline distT="0" distB="0" distL="0" distR="0" wp14:anchorId="2C374B8B" wp14:editId="468AF70B">
          <wp:extent cx="7562850" cy="7524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8806" cy="75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FE432D"/>
    <w:multiLevelType w:val="hybridMultilevel"/>
    <w:tmpl w:val="B192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B5B46"/>
    <w:multiLevelType w:val="hybridMultilevel"/>
    <w:tmpl w:val="BF4C471C"/>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9"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6"/>
  </w:num>
  <w:num w:numId="6">
    <w:abstractNumId w:val="1"/>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2963"/>
    <w:rsid w:val="00023EEF"/>
    <w:rsid w:val="00026F7C"/>
    <w:rsid w:val="0002703E"/>
    <w:rsid w:val="00036C38"/>
    <w:rsid w:val="00041FF7"/>
    <w:rsid w:val="00051B5B"/>
    <w:rsid w:val="00060BF4"/>
    <w:rsid w:val="00064943"/>
    <w:rsid w:val="00065824"/>
    <w:rsid w:val="000808C2"/>
    <w:rsid w:val="00082781"/>
    <w:rsid w:val="00083C50"/>
    <w:rsid w:val="000A0DF5"/>
    <w:rsid w:val="000B14E6"/>
    <w:rsid w:val="000C432F"/>
    <w:rsid w:val="00100646"/>
    <w:rsid w:val="00123640"/>
    <w:rsid w:val="0013647B"/>
    <w:rsid w:val="001547B8"/>
    <w:rsid w:val="00154B42"/>
    <w:rsid w:val="001608F0"/>
    <w:rsid w:val="00172298"/>
    <w:rsid w:val="00172F5A"/>
    <w:rsid w:val="001747D6"/>
    <w:rsid w:val="001C7507"/>
    <w:rsid w:val="001E16BA"/>
    <w:rsid w:val="001E3A85"/>
    <w:rsid w:val="002051A7"/>
    <w:rsid w:val="002207CF"/>
    <w:rsid w:val="00221E80"/>
    <w:rsid w:val="00223CF8"/>
    <w:rsid w:val="00245D19"/>
    <w:rsid w:val="00260C1E"/>
    <w:rsid w:val="002620B3"/>
    <w:rsid w:val="002777C5"/>
    <w:rsid w:val="002A12F1"/>
    <w:rsid w:val="002B1604"/>
    <w:rsid w:val="002C7686"/>
    <w:rsid w:val="002D0461"/>
    <w:rsid w:val="002D4B2C"/>
    <w:rsid w:val="002D781A"/>
    <w:rsid w:val="002F1E1B"/>
    <w:rsid w:val="003131F1"/>
    <w:rsid w:val="00314126"/>
    <w:rsid w:val="00322337"/>
    <w:rsid w:val="00326925"/>
    <w:rsid w:val="00341848"/>
    <w:rsid w:val="003457FF"/>
    <w:rsid w:val="00352ED3"/>
    <w:rsid w:val="0036222F"/>
    <w:rsid w:val="00367715"/>
    <w:rsid w:val="00371CF3"/>
    <w:rsid w:val="003A73D3"/>
    <w:rsid w:val="003B7624"/>
    <w:rsid w:val="003D603C"/>
    <w:rsid w:val="003F1781"/>
    <w:rsid w:val="00407D7A"/>
    <w:rsid w:val="004209AF"/>
    <w:rsid w:val="00423CD9"/>
    <w:rsid w:val="00424491"/>
    <w:rsid w:val="00433BEB"/>
    <w:rsid w:val="004366DC"/>
    <w:rsid w:val="0044543E"/>
    <w:rsid w:val="00452464"/>
    <w:rsid w:val="004673F9"/>
    <w:rsid w:val="00467623"/>
    <w:rsid w:val="004741B1"/>
    <w:rsid w:val="00475299"/>
    <w:rsid w:val="0048075D"/>
    <w:rsid w:val="004D0729"/>
    <w:rsid w:val="004D39FF"/>
    <w:rsid w:val="004F03B1"/>
    <w:rsid w:val="004F362D"/>
    <w:rsid w:val="004F6029"/>
    <w:rsid w:val="004F7E10"/>
    <w:rsid w:val="00510973"/>
    <w:rsid w:val="0053741D"/>
    <w:rsid w:val="00556B78"/>
    <w:rsid w:val="00560C71"/>
    <w:rsid w:val="00592889"/>
    <w:rsid w:val="005A1900"/>
    <w:rsid w:val="005B0296"/>
    <w:rsid w:val="005B3E5B"/>
    <w:rsid w:val="006032D1"/>
    <w:rsid w:val="00610A29"/>
    <w:rsid w:val="006454B4"/>
    <w:rsid w:val="00672E88"/>
    <w:rsid w:val="006876F6"/>
    <w:rsid w:val="00691FF3"/>
    <w:rsid w:val="00693FFC"/>
    <w:rsid w:val="006A3162"/>
    <w:rsid w:val="006B074F"/>
    <w:rsid w:val="006B4F35"/>
    <w:rsid w:val="006B526D"/>
    <w:rsid w:val="006E196C"/>
    <w:rsid w:val="006F41CD"/>
    <w:rsid w:val="006F65CF"/>
    <w:rsid w:val="00711B76"/>
    <w:rsid w:val="00732DA9"/>
    <w:rsid w:val="00742BB8"/>
    <w:rsid w:val="00757CA0"/>
    <w:rsid w:val="00761787"/>
    <w:rsid w:val="007877E3"/>
    <w:rsid w:val="007C534F"/>
    <w:rsid w:val="007D49A9"/>
    <w:rsid w:val="007D5D79"/>
    <w:rsid w:val="007E7F65"/>
    <w:rsid w:val="0080102A"/>
    <w:rsid w:val="00807CF1"/>
    <w:rsid w:val="008117AD"/>
    <w:rsid w:val="0082084F"/>
    <w:rsid w:val="008266BD"/>
    <w:rsid w:val="00835D46"/>
    <w:rsid w:val="0083701C"/>
    <w:rsid w:val="00860C15"/>
    <w:rsid w:val="00861DF9"/>
    <w:rsid w:val="00867A46"/>
    <w:rsid w:val="00867DDD"/>
    <w:rsid w:val="00877E9C"/>
    <w:rsid w:val="0088000A"/>
    <w:rsid w:val="008801C4"/>
    <w:rsid w:val="00881350"/>
    <w:rsid w:val="008930AF"/>
    <w:rsid w:val="00893ABD"/>
    <w:rsid w:val="008A31BD"/>
    <w:rsid w:val="008B386A"/>
    <w:rsid w:val="008D2E4D"/>
    <w:rsid w:val="008F0F25"/>
    <w:rsid w:val="00926409"/>
    <w:rsid w:val="00931453"/>
    <w:rsid w:val="00946EC7"/>
    <w:rsid w:val="00967B32"/>
    <w:rsid w:val="00970644"/>
    <w:rsid w:val="0097613A"/>
    <w:rsid w:val="00993A9F"/>
    <w:rsid w:val="009C3C30"/>
    <w:rsid w:val="009C62E7"/>
    <w:rsid w:val="009F0F4C"/>
    <w:rsid w:val="00A04CF7"/>
    <w:rsid w:val="00A15350"/>
    <w:rsid w:val="00A31CD1"/>
    <w:rsid w:val="00A32ABC"/>
    <w:rsid w:val="00A53DEF"/>
    <w:rsid w:val="00A77135"/>
    <w:rsid w:val="00A81846"/>
    <w:rsid w:val="00A87776"/>
    <w:rsid w:val="00A9026A"/>
    <w:rsid w:val="00AA77C6"/>
    <w:rsid w:val="00AD4037"/>
    <w:rsid w:val="00AE60BA"/>
    <w:rsid w:val="00B0205E"/>
    <w:rsid w:val="00B108C7"/>
    <w:rsid w:val="00B2009D"/>
    <w:rsid w:val="00B32AF7"/>
    <w:rsid w:val="00B35C16"/>
    <w:rsid w:val="00B3636C"/>
    <w:rsid w:val="00B41452"/>
    <w:rsid w:val="00B8454B"/>
    <w:rsid w:val="00B9441E"/>
    <w:rsid w:val="00B96644"/>
    <w:rsid w:val="00BB1B60"/>
    <w:rsid w:val="00BC4D2F"/>
    <w:rsid w:val="00BC7B76"/>
    <w:rsid w:val="00BE7C5D"/>
    <w:rsid w:val="00BF6F0D"/>
    <w:rsid w:val="00C039B8"/>
    <w:rsid w:val="00C76915"/>
    <w:rsid w:val="00C8247C"/>
    <w:rsid w:val="00CA09F8"/>
    <w:rsid w:val="00CB1C54"/>
    <w:rsid w:val="00CD33F9"/>
    <w:rsid w:val="00CE19F4"/>
    <w:rsid w:val="00D01192"/>
    <w:rsid w:val="00D07D3D"/>
    <w:rsid w:val="00D11427"/>
    <w:rsid w:val="00D231B7"/>
    <w:rsid w:val="00D3173A"/>
    <w:rsid w:val="00D407EC"/>
    <w:rsid w:val="00D45799"/>
    <w:rsid w:val="00D4770D"/>
    <w:rsid w:val="00D6141A"/>
    <w:rsid w:val="00DC1A0E"/>
    <w:rsid w:val="00DC7765"/>
    <w:rsid w:val="00DD1DE5"/>
    <w:rsid w:val="00DE1674"/>
    <w:rsid w:val="00DE2E3B"/>
    <w:rsid w:val="00DE765C"/>
    <w:rsid w:val="00DE7985"/>
    <w:rsid w:val="00E11B4C"/>
    <w:rsid w:val="00E12A29"/>
    <w:rsid w:val="00E16FF5"/>
    <w:rsid w:val="00E439BA"/>
    <w:rsid w:val="00E6708C"/>
    <w:rsid w:val="00E73DAB"/>
    <w:rsid w:val="00E81E29"/>
    <w:rsid w:val="00E90DBF"/>
    <w:rsid w:val="00EA2100"/>
    <w:rsid w:val="00EB1F68"/>
    <w:rsid w:val="00EB553C"/>
    <w:rsid w:val="00ED160D"/>
    <w:rsid w:val="00ED7AAE"/>
    <w:rsid w:val="00EE0E9C"/>
    <w:rsid w:val="00EF40B4"/>
    <w:rsid w:val="00EF7F78"/>
    <w:rsid w:val="00F039A8"/>
    <w:rsid w:val="00F34D3A"/>
    <w:rsid w:val="00F640B7"/>
    <w:rsid w:val="00F9113B"/>
    <w:rsid w:val="00F940D1"/>
    <w:rsid w:val="00FA387E"/>
    <w:rsid w:val="00FA72A6"/>
    <w:rsid w:val="00FD145C"/>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semiHidden/>
    <w:unhideWhenUsed/>
    <w:rsid w:val="001608F0"/>
    <w:rPr>
      <w:sz w:val="16"/>
      <w:szCs w:val="16"/>
    </w:rPr>
  </w:style>
  <w:style w:type="paragraph" w:styleId="CommentText">
    <w:name w:val="annotation text"/>
    <w:basedOn w:val="Normal"/>
    <w:link w:val="CommentTextChar"/>
    <w:semiHidden/>
    <w:unhideWhenUsed/>
    <w:rsid w:val="001608F0"/>
    <w:pPr>
      <w:spacing w:line="240" w:lineRule="auto"/>
    </w:pPr>
    <w:rPr>
      <w:sz w:val="20"/>
      <w:szCs w:val="20"/>
    </w:rPr>
  </w:style>
  <w:style w:type="character" w:customStyle="1" w:styleId="CommentTextChar">
    <w:name w:val="Comment Text Char"/>
    <w:basedOn w:val="DefaultParagraphFont"/>
    <w:link w:val="CommentText"/>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2.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8DDAD3-CF11-480B-BF13-52EC55611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18</cp:revision>
  <dcterms:created xsi:type="dcterms:W3CDTF">2021-04-14T10:31:00Z</dcterms:created>
  <dcterms:modified xsi:type="dcterms:W3CDTF">2021-07-16T17:56:00Z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