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589F" w14:textId="77777777" w:rsidR="00EA12E5" w:rsidRDefault="00EA12E5" w:rsidP="00E60645">
      <w:pPr>
        <w:pStyle w:val="C1stheading1"/>
        <w:jc w:val="center"/>
        <w:rPr>
          <w:sz w:val="72"/>
          <w:szCs w:val="72"/>
        </w:rPr>
      </w:pPr>
    </w:p>
    <w:p w14:paraId="7645C6FB" w14:textId="77777777" w:rsidR="00EA12E5" w:rsidRDefault="00EA12E5" w:rsidP="00E60645">
      <w:pPr>
        <w:pStyle w:val="C1stheading1"/>
        <w:jc w:val="center"/>
        <w:rPr>
          <w:sz w:val="72"/>
          <w:szCs w:val="72"/>
        </w:rPr>
      </w:pPr>
    </w:p>
    <w:p w14:paraId="53E0344B" w14:textId="77777777" w:rsidR="00A912FE" w:rsidRDefault="00E60645" w:rsidP="00E60645">
      <w:pPr>
        <w:pStyle w:val="C1stheading1"/>
        <w:jc w:val="center"/>
        <w:rPr>
          <w:sz w:val="72"/>
          <w:szCs w:val="72"/>
        </w:rPr>
      </w:pPr>
      <w:r w:rsidRPr="00EA12E5">
        <w:rPr>
          <w:sz w:val="72"/>
          <w:szCs w:val="72"/>
        </w:rPr>
        <w:t xml:space="preserve">Adult Wellbeing and Protection in Sport </w:t>
      </w:r>
    </w:p>
    <w:p w14:paraId="72A80E7C" w14:textId="49C10B16" w:rsidR="00BF3833" w:rsidRDefault="00E60645" w:rsidP="00E60645">
      <w:pPr>
        <w:pStyle w:val="C1stheading1"/>
        <w:jc w:val="center"/>
        <w:rPr>
          <w:sz w:val="72"/>
          <w:szCs w:val="72"/>
        </w:rPr>
      </w:pPr>
      <w:r w:rsidRPr="00EA12E5">
        <w:rPr>
          <w:sz w:val="72"/>
          <w:szCs w:val="72"/>
        </w:rPr>
        <w:t>Polic</w:t>
      </w:r>
      <w:r w:rsidR="00F11A89">
        <w:rPr>
          <w:sz w:val="72"/>
          <w:szCs w:val="72"/>
        </w:rPr>
        <w:t>y</w:t>
      </w:r>
      <w:r w:rsidRPr="00EA12E5">
        <w:rPr>
          <w:sz w:val="72"/>
          <w:szCs w:val="72"/>
        </w:rPr>
        <w:t xml:space="preserve"> and Procedures</w:t>
      </w:r>
      <w:r w:rsidR="00EA12E5">
        <w:rPr>
          <w:sz w:val="72"/>
          <w:szCs w:val="72"/>
        </w:rPr>
        <w:t xml:space="preserve"> </w:t>
      </w:r>
    </w:p>
    <w:p w14:paraId="7F70ACA7" w14:textId="77777777" w:rsidR="00BF3833" w:rsidRDefault="00BF3833">
      <w:pPr>
        <w:rPr>
          <w:rFonts w:asciiTheme="majorHAnsi" w:eastAsiaTheme="majorEastAsia" w:hAnsiTheme="majorHAnsi" w:cstheme="majorBidi"/>
          <w:b/>
          <w:color w:val="6A2A89" w:themeColor="text2"/>
          <w:sz w:val="72"/>
          <w:szCs w:val="72"/>
        </w:rPr>
      </w:pPr>
      <w:r>
        <w:rPr>
          <w:sz w:val="72"/>
          <w:szCs w:val="72"/>
        </w:rPr>
        <w:br w:type="page"/>
      </w:r>
    </w:p>
    <w:sdt>
      <w:sdtPr>
        <w:rPr>
          <w:rFonts w:ascii="Arial" w:hAnsi="Arial" w:cs="Arial"/>
        </w:rPr>
        <w:id w:val="1331254323"/>
        <w:docPartObj>
          <w:docPartGallery w:val="Table of Contents"/>
          <w:docPartUnique/>
        </w:docPartObj>
      </w:sdtPr>
      <w:sdtContent>
        <w:p w14:paraId="75D0ED38" w14:textId="77777777" w:rsidR="00E71CC0" w:rsidRDefault="00E71CC0" w:rsidP="00E71CC0">
          <w:pPr>
            <w:spacing w:line="360" w:lineRule="auto"/>
            <w:rPr>
              <w:noProof/>
            </w:rPr>
          </w:pPr>
          <w:r w:rsidRPr="00E71CC0">
            <w:rPr>
              <w:rStyle w:val="C1stheading1Char"/>
            </w:rPr>
            <w:t>Contents</w:t>
          </w:r>
          <w:r w:rsidRPr="004E72A1">
            <w:rPr>
              <w:rFonts w:ascii="Arial" w:hAnsi="Arial" w:cs="Arial"/>
              <w:b/>
              <w:color w:val="7030A0"/>
            </w:rPr>
            <w:br/>
          </w:r>
          <w:r w:rsidRPr="004E72A1">
            <w:rPr>
              <w:rFonts w:ascii="Arial" w:hAnsi="Arial" w:cs="Arial"/>
            </w:rPr>
            <w:fldChar w:fldCharType="begin"/>
          </w:r>
          <w:r w:rsidRPr="004E72A1">
            <w:rPr>
              <w:rFonts w:ascii="Arial" w:hAnsi="Arial" w:cs="Arial"/>
            </w:rPr>
            <w:instrText>TOC \o "1-3" \h \z \u</w:instrText>
          </w:r>
          <w:r w:rsidRPr="004E72A1">
            <w:rPr>
              <w:rFonts w:ascii="Arial" w:hAnsi="Arial" w:cs="Arial"/>
            </w:rPr>
            <w:fldChar w:fldCharType="separate"/>
          </w:r>
        </w:p>
        <w:p w14:paraId="6B297EF8" w14:textId="7907482D"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4" w:history="1">
            <w:r w:rsidR="00E71CC0" w:rsidRPr="003B704B">
              <w:rPr>
                <w:rStyle w:val="Hyperlink"/>
                <w:rFonts w:ascii="Arial" w:hAnsi="Arial" w:cs="Arial"/>
                <w:bCs/>
                <w:noProof/>
              </w:rPr>
              <w:t>Introduction</w:t>
            </w:r>
            <w:r w:rsidR="00E71CC0">
              <w:rPr>
                <w:noProof/>
                <w:webHidden/>
              </w:rPr>
              <w:tab/>
            </w:r>
            <w:r w:rsidR="00E71CC0">
              <w:rPr>
                <w:noProof/>
                <w:webHidden/>
              </w:rPr>
              <w:fldChar w:fldCharType="begin"/>
            </w:r>
            <w:r w:rsidR="00E71CC0">
              <w:rPr>
                <w:noProof/>
                <w:webHidden/>
              </w:rPr>
              <w:instrText xml:space="preserve"> PAGEREF _Toc163464024 \h </w:instrText>
            </w:r>
            <w:r w:rsidR="00E71CC0">
              <w:rPr>
                <w:noProof/>
                <w:webHidden/>
              </w:rPr>
            </w:r>
            <w:r w:rsidR="00E71CC0">
              <w:rPr>
                <w:noProof/>
                <w:webHidden/>
              </w:rPr>
              <w:fldChar w:fldCharType="separate"/>
            </w:r>
            <w:r w:rsidR="000D78A7">
              <w:rPr>
                <w:noProof/>
                <w:webHidden/>
              </w:rPr>
              <w:t>3</w:t>
            </w:r>
            <w:r w:rsidR="00E71CC0">
              <w:rPr>
                <w:noProof/>
                <w:webHidden/>
              </w:rPr>
              <w:fldChar w:fldCharType="end"/>
            </w:r>
          </w:hyperlink>
        </w:p>
        <w:p w14:paraId="31F8D33A" w14:textId="76D5E37B"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5" w:history="1">
            <w:r w:rsidR="00E71CC0" w:rsidRPr="003B704B">
              <w:rPr>
                <w:rStyle w:val="Hyperlink"/>
                <w:rFonts w:ascii="Arial" w:hAnsi="Arial" w:cs="Arial"/>
                <w:noProof/>
              </w:rPr>
              <w:t>Section 1: Adult Wellbeing and Protection in Sport Policy</w:t>
            </w:r>
            <w:r w:rsidR="00E71CC0">
              <w:rPr>
                <w:noProof/>
                <w:webHidden/>
              </w:rPr>
              <w:tab/>
            </w:r>
            <w:r w:rsidR="00E71CC0">
              <w:rPr>
                <w:noProof/>
                <w:webHidden/>
              </w:rPr>
              <w:fldChar w:fldCharType="begin"/>
            </w:r>
            <w:r w:rsidR="00E71CC0">
              <w:rPr>
                <w:noProof/>
                <w:webHidden/>
              </w:rPr>
              <w:instrText xml:space="preserve"> PAGEREF _Toc163464025 \h </w:instrText>
            </w:r>
            <w:r w:rsidR="00E71CC0">
              <w:rPr>
                <w:noProof/>
                <w:webHidden/>
              </w:rPr>
            </w:r>
            <w:r w:rsidR="00E71CC0">
              <w:rPr>
                <w:noProof/>
                <w:webHidden/>
              </w:rPr>
              <w:fldChar w:fldCharType="separate"/>
            </w:r>
            <w:r w:rsidR="000D78A7">
              <w:rPr>
                <w:noProof/>
                <w:webHidden/>
              </w:rPr>
              <w:t>4</w:t>
            </w:r>
            <w:r w:rsidR="00E71CC0">
              <w:rPr>
                <w:noProof/>
                <w:webHidden/>
              </w:rPr>
              <w:fldChar w:fldCharType="end"/>
            </w:r>
          </w:hyperlink>
        </w:p>
        <w:p w14:paraId="31CC1789" w14:textId="33721CA6"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6" w:history="1">
            <w:r w:rsidR="00E71CC0" w:rsidRPr="003B704B">
              <w:rPr>
                <w:rStyle w:val="Hyperlink"/>
                <w:rFonts w:ascii="Arial" w:hAnsi="Arial" w:cs="Arial"/>
                <w:noProof/>
              </w:rPr>
              <w:t>Section 2: Code of Conduct</w:t>
            </w:r>
            <w:r w:rsidR="00E71CC0">
              <w:rPr>
                <w:noProof/>
                <w:webHidden/>
              </w:rPr>
              <w:tab/>
            </w:r>
            <w:r w:rsidR="00E71CC0">
              <w:rPr>
                <w:noProof/>
                <w:webHidden/>
              </w:rPr>
              <w:fldChar w:fldCharType="begin"/>
            </w:r>
            <w:r w:rsidR="00E71CC0">
              <w:rPr>
                <w:noProof/>
                <w:webHidden/>
              </w:rPr>
              <w:instrText xml:space="preserve"> PAGEREF _Toc163464026 \h </w:instrText>
            </w:r>
            <w:r w:rsidR="00E71CC0">
              <w:rPr>
                <w:noProof/>
                <w:webHidden/>
              </w:rPr>
            </w:r>
            <w:r w:rsidR="00E71CC0">
              <w:rPr>
                <w:noProof/>
                <w:webHidden/>
              </w:rPr>
              <w:fldChar w:fldCharType="separate"/>
            </w:r>
            <w:r w:rsidR="000D78A7">
              <w:rPr>
                <w:noProof/>
                <w:webHidden/>
              </w:rPr>
              <w:t>6</w:t>
            </w:r>
            <w:r w:rsidR="00E71CC0">
              <w:rPr>
                <w:noProof/>
                <w:webHidden/>
              </w:rPr>
              <w:fldChar w:fldCharType="end"/>
            </w:r>
          </w:hyperlink>
        </w:p>
        <w:p w14:paraId="7DAFB6D6" w14:textId="707B7AA2"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7" w:history="1">
            <w:r w:rsidR="00E71CC0" w:rsidRPr="003B704B">
              <w:rPr>
                <w:rStyle w:val="Hyperlink"/>
                <w:rFonts w:ascii="Arial" w:hAnsi="Arial" w:cs="Arial"/>
                <w:noProof/>
              </w:rPr>
              <w:t>Section 3: Risk</w:t>
            </w:r>
            <w:r w:rsidR="00E71CC0" w:rsidRPr="003B704B">
              <w:rPr>
                <w:rStyle w:val="Hyperlink"/>
                <w:rFonts w:ascii="Arial" w:hAnsi="Arial" w:cs="Arial"/>
                <w:bCs/>
                <w:noProof/>
              </w:rPr>
              <w:t xml:space="preserve"> to </w:t>
            </w:r>
            <w:r w:rsidR="00A03D3F">
              <w:rPr>
                <w:rStyle w:val="Hyperlink"/>
                <w:rFonts w:ascii="Arial" w:hAnsi="Arial" w:cs="Arial"/>
                <w:bCs/>
                <w:noProof/>
              </w:rPr>
              <w:t>an</w:t>
            </w:r>
            <w:r w:rsidR="00E71CC0" w:rsidRPr="003B704B">
              <w:rPr>
                <w:rStyle w:val="Hyperlink"/>
                <w:rFonts w:ascii="Arial" w:hAnsi="Arial" w:cs="Arial"/>
                <w:bCs/>
                <w:noProof/>
              </w:rPr>
              <w:t xml:space="preserve"> Adult’s Wellbeing</w:t>
            </w:r>
            <w:r w:rsidR="00E71CC0">
              <w:rPr>
                <w:noProof/>
                <w:webHidden/>
              </w:rPr>
              <w:tab/>
            </w:r>
            <w:r w:rsidR="00E71CC0">
              <w:rPr>
                <w:noProof/>
                <w:webHidden/>
              </w:rPr>
              <w:fldChar w:fldCharType="begin"/>
            </w:r>
            <w:r w:rsidR="00E71CC0">
              <w:rPr>
                <w:noProof/>
                <w:webHidden/>
              </w:rPr>
              <w:instrText xml:space="preserve"> PAGEREF _Toc163464027 \h </w:instrText>
            </w:r>
            <w:r w:rsidR="00E71CC0">
              <w:rPr>
                <w:noProof/>
                <w:webHidden/>
              </w:rPr>
            </w:r>
            <w:r w:rsidR="00E71CC0">
              <w:rPr>
                <w:noProof/>
                <w:webHidden/>
              </w:rPr>
              <w:fldChar w:fldCharType="separate"/>
            </w:r>
            <w:r w:rsidR="000D78A7">
              <w:rPr>
                <w:noProof/>
                <w:webHidden/>
              </w:rPr>
              <w:t>8</w:t>
            </w:r>
            <w:r w:rsidR="00E71CC0">
              <w:rPr>
                <w:noProof/>
                <w:webHidden/>
              </w:rPr>
              <w:fldChar w:fldCharType="end"/>
            </w:r>
          </w:hyperlink>
        </w:p>
        <w:p w14:paraId="5906284D" w14:textId="0D72E563"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8" w:history="1">
            <w:r w:rsidR="00E71CC0" w:rsidRPr="003B704B">
              <w:rPr>
                <w:rStyle w:val="Hyperlink"/>
                <w:rFonts w:ascii="Arial" w:hAnsi="Arial" w:cs="Arial"/>
                <w:bCs/>
                <w:noProof/>
              </w:rPr>
              <w:t>Section 4: Adult Wellbeing and Protection in Sport Procedures</w:t>
            </w:r>
            <w:r w:rsidR="00E71CC0">
              <w:rPr>
                <w:noProof/>
                <w:webHidden/>
              </w:rPr>
              <w:tab/>
            </w:r>
            <w:r w:rsidR="00E71CC0">
              <w:rPr>
                <w:noProof/>
                <w:webHidden/>
              </w:rPr>
              <w:fldChar w:fldCharType="begin"/>
            </w:r>
            <w:r w:rsidR="00E71CC0">
              <w:rPr>
                <w:noProof/>
                <w:webHidden/>
              </w:rPr>
              <w:instrText xml:space="preserve"> PAGEREF _Toc163464028 \h </w:instrText>
            </w:r>
            <w:r w:rsidR="00E71CC0">
              <w:rPr>
                <w:noProof/>
                <w:webHidden/>
              </w:rPr>
            </w:r>
            <w:r w:rsidR="00E71CC0">
              <w:rPr>
                <w:noProof/>
                <w:webHidden/>
              </w:rPr>
              <w:fldChar w:fldCharType="separate"/>
            </w:r>
            <w:r w:rsidR="000D78A7">
              <w:rPr>
                <w:noProof/>
                <w:webHidden/>
              </w:rPr>
              <w:t>11</w:t>
            </w:r>
            <w:r w:rsidR="00E71CC0">
              <w:rPr>
                <w:noProof/>
                <w:webHidden/>
              </w:rPr>
              <w:fldChar w:fldCharType="end"/>
            </w:r>
          </w:hyperlink>
        </w:p>
        <w:p w14:paraId="5C44F5DA" w14:textId="7E29066B"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9" w:history="1">
            <w:r w:rsidR="00E71CC0" w:rsidRPr="003B704B">
              <w:rPr>
                <w:rStyle w:val="Hyperlink"/>
                <w:rFonts w:ascii="Arial" w:hAnsi="Arial" w:cs="Arial"/>
                <w:bCs/>
                <w:noProof/>
              </w:rPr>
              <w:t>Section 5: Supporting Information</w:t>
            </w:r>
            <w:r w:rsidR="00E71CC0">
              <w:rPr>
                <w:noProof/>
                <w:webHidden/>
              </w:rPr>
              <w:tab/>
            </w:r>
            <w:r w:rsidR="00E71CC0">
              <w:rPr>
                <w:noProof/>
                <w:webHidden/>
              </w:rPr>
              <w:fldChar w:fldCharType="begin"/>
            </w:r>
            <w:r w:rsidR="00E71CC0">
              <w:rPr>
                <w:noProof/>
                <w:webHidden/>
              </w:rPr>
              <w:instrText xml:space="preserve"> PAGEREF _Toc163464029 \h </w:instrText>
            </w:r>
            <w:r w:rsidR="00E71CC0">
              <w:rPr>
                <w:noProof/>
                <w:webHidden/>
              </w:rPr>
            </w:r>
            <w:r w:rsidR="00E71CC0">
              <w:rPr>
                <w:noProof/>
                <w:webHidden/>
              </w:rPr>
              <w:fldChar w:fldCharType="separate"/>
            </w:r>
            <w:r w:rsidR="000D78A7">
              <w:rPr>
                <w:noProof/>
                <w:webHidden/>
              </w:rPr>
              <w:t>25</w:t>
            </w:r>
            <w:r w:rsidR="00E71CC0">
              <w:rPr>
                <w:noProof/>
                <w:webHidden/>
              </w:rPr>
              <w:fldChar w:fldCharType="end"/>
            </w:r>
          </w:hyperlink>
        </w:p>
        <w:p w14:paraId="5C988AE7" w14:textId="0B37FE72"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30" w:history="1">
            <w:r w:rsidR="00E71CC0" w:rsidRPr="003B704B">
              <w:rPr>
                <w:rStyle w:val="Hyperlink"/>
                <w:rFonts w:ascii="Arial" w:hAnsi="Arial" w:cs="Arial"/>
                <w:bCs/>
                <w:noProof/>
              </w:rPr>
              <w:t>Section 6: Resources and Signposting</w:t>
            </w:r>
            <w:r w:rsidR="00E71CC0">
              <w:rPr>
                <w:noProof/>
                <w:webHidden/>
              </w:rPr>
              <w:tab/>
            </w:r>
            <w:r w:rsidR="00E71CC0">
              <w:rPr>
                <w:noProof/>
                <w:webHidden/>
              </w:rPr>
              <w:fldChar w:fldCharType="begin"/>
            </w:r>
            <w:r w:rsidR="00E71CC0">
              <w:rPr>
                <w:noProof/>
                <w:webHidden/>
              </w:rPr>
              <w:instrText xml:space="preserve"> PAGEREF _Toc163464030 \h </w:instrText>
            </w:r>
            <w:r w:rsidR="00E71CC0">
              <w:rPr>
                <w:noProof/>
                <w:webHidden/>
              </w:rPr>
            </w:r>
            <w:r w:rsidR="00E71CC0">
              <w:rPr>
                <w:noProof/>
                <w:webHidden/>
              </w:rPr>
              <w:fldChar w:fldCharType="separate"/>
            </w:r>
            <w:r w:rsidR="000D78A7">
              <w:rPr>
                <w:noProof/>
                <w:webHidden/>
              </w:rPr>
              <w:t>30</w:t>
            </w:r>
            <w:r w:rsidR="00E71CC0">
              <w:rPr>
                <w:noProof/>
                <w:webHidden/>
              </w:rPr>
              <w:fldChar w:fldCharType="end"/>
            </w:r>
          </w:hyperlink>
        </w:p>
        <w:p w14:paraId="1B76A94C" w14:textId="055693A2" w:rsidR="00C94E7D" w:rsidRPr="00BF3833" w:rsidRDefault="00E71CC0" w:rsidP="00BF3833">
          <w:pPr>
            <w:spacing w:line="360" w:lineRule="auto"/>
            <w:rPr>
              <w:rFonts w:ascii="Arial" w:hAnsi="Arial" w:cs="Arial"/>
            </w:rPr>
          </w:pPr>
          <w:r w:rsidRPr="004E72A1">
            <w:rPr>
              <w:rFonts w:ascii="Arial" w:hAnsi="Arial" w:cs="Arial"/>
            </w:rPr>
            <w:fldChar w:fldCharType="end"/>
          </w:r>
        </w:p>
      </w:sdtContent>
    </w:sdt>
    <w:p w14:paraId="44C7E81E" w14:textId="77777777" w:rsidR="00A912FE" w:rsidRDefault="00A912FE" w:rsidP="00BF3833">
      <w:pPr>
        <w:pStyle w:val="C1stheading1"/>
        <w:rPr>
          <w:sz w:val="22"/>
          <w:szCs w:val="22"/>
        </w:rPr>
      </w:pPr>
    </w:p>
    <w:p w14:paraId="4721AF04" w14:textId="77777777" w:rsidR="006D7492" w:rsidRDefault="006D7492" w:rsidP="00BF3833">
      <w:pPr>
        <w:pStyle w:val="C1stheading1"/>
        <w:rPr>
          <w:sz w:val="22"/>
          <w:szCs w:val="22"/>
        </w:rPr>
      </w:pPr>
    </w:p>
    <w:p w14:paraId="38E5A392" w14:textId="77777777" w:rsidR="006D7492" w:rsidRDefault="006D7492" w:rsidP="00BF3833">
      <w:pPr>
        <w:pStyle w:val="C1stheading1"/>
        <w:rPr>
          <w:sz w:val="22"/>
          <w:szCs w:val="22"/>
        </w:rPr>
      </w:pPr>
    </w:p>
    <w:p w14:paraId="70B01A8C" w14:textId="77777777" w:rsidR="006D7492" w:rsidRDefault="006D7492" w:rsidP="00BF3833">
      <w:pPr>
        <w:pStyle w:val="C1stheading1"/>
        <w:rPr>
          <w:sz w:val="22"/>
          <w:szCs w:val="22"/>
        </w:rPr>
      </w:pPr>
    </w:p>
    <w:p w14:paraId="61D2B694" w14:textId="77777777" w:rsidR="006D7492" w:rsidRDefault="006D7492" w:rsidP="00BF3833">
      <w:pPr>
        <w:pStyle w:val="C1stheading1"/>
        <w:rPr>
          <w:sz w:val="22"/>
          <w:szCs w:val="22"/>
        </w:rPr>
      </w:pPr>
    </w:p>
    <w:p w14:paraId="57092B30" w14:textId="77777777" w:rsidR="006D7492" w:rsidRDefault="006D7492" w:rsidP="00BF3833">
      <w:pPr>
        <w:pStyle w:val="C1stheading1"/>
        <w:rPr>
          <w:sz w:val="22"/>
          <w:szCs w:val="22"/>
        </w:rPr>
      </w:pPr>
    </w:p>
    <w:p w14:paraId="1E968D91" w14:textId="77777777" w:rsidR="006D7492" w:rsidRDefault="006D7492" w:rsidP="00BF3833">
      <w:pPr>
        <w:pStyle w:val="C1stheading1"/>
        <w:rPr>
          <w:sz w:val="22"/>
          <w:szCs w:val="22"/>
        </w:rPr>
      </w:pPr>
    </w:p>
    <w:p w14:paraId="714488AE" w14:textId="77777777" w:rsidR="006D7492" w:rsidRDefault="006D7492" w:rsidP="00BF3833">
      <w:pPr>
        <w:pStyle w:val="C1stheading1"/>
        <w:rPr>
          <w:sz w:val="22"/>
          <w:szCs w:val="22"/>
        </w:rPr>
      </w:pPr>
    </w:p>
    <w:p w14:paraId="43B66A7F" w14:textId="77777777" w:rsidR="006D7492" w:rsidRDefault="006D7492" w:rsidP="00BF3833">
      <w:pPr>
        <w:pStyle w:val="C1stheading1"/>
        <w:rPr>
          <w:sz w:val="22"/>
          <w:szCs w:val="22"/>
        </w:rPr>
      </w:pPr>
    </w:p>
    <w:p w14:paraId="1EBC3314" w14:textId="77777777" w:rsidR="006D7492" w:rsidRDefault="006D7492" w:rsidP="00BF3833">
      <w:pPr>
        <w:pStyle w:val="C1stheading1"/>
        <w:rPr>
          <w:sz w:val="22"/>
          <w:szCs w:val="22"/>
        </w:rPr>
      </w:pPr>
    </w:p>
    <w:p w14:paraId="58E1FAA3" w14:textId="77777777" w:rsidR="006D7492" w:rsidRPr="005C1FE9" w:rsidRDefault="006D7492" w:rsidP="006D7492">
      <w:pPr>
        <w:rPr>
          <w:rFonts w:ascii="Arial" w:hAnsi="Arial" w:cs="Arial"/>
          <w:b/>
          <w:bCs/>
          <w:color w:val="7030A0"/>
        </w:rPr>
      </w:pPr>
      <w:r w:rsidRPr="005C1FE9">
        <w:rPr>
          <w:rFonts w:ascii="Arial" w:hAnsi="Arial" w:cs="Arial"/>
          <w:b/>
          <w:bCs/>
          <w:color w:val="7030A0"/>
        </w:rPr>
        <w:t>Acknowledgements</w:t>
      </w:r>
    </w:p>
    <w:p w14:paraId="70591F45" w14:textId="77777777" w:rsidR="006D7492" w:rsidRDefault="006D7492" w:rsidP="006D7492">
      <w:pPr>
        <w:spacing w:after="0" w:line="360" w:lineRule="auto"/>
        <w:rPr>
          <w:rFonts w:ascii="Arial" w:hAnsi="Arial" w:cs="Arial"/>
        </w:rPr>
      </w:pPr>
      <w:r w:rsidRPr="005C1FE9">
        <w:rPr>
          <w:rFonts w:ascii="Arial" w:hAnsi="Arial" w:cs="Arial"/>
        </w:rPr>
        <w:t xml:space="preserve">The </w:t>
      </w:r>
      <w:hyperlink r:id="rId11" w:history="1">
        <w:r w:rsidRPr="005C1FE9">
          <w:rPr>
            <w:rStyle w:val="Hyperlink"/>
            <w:rFonts w:ascii="Arial" w:hAnsi="Arial" w:cs="Arial"/>
          </w:rPr>
          <w:t>Case Management Support Service</w:t>
        </w:r>
      </w:hyperlink>
      <w:r w:rsidRPr="005C1FE9">
        <w:rPr>
          <w:rFonts w:ascii="Arial" w:hAnsi="Arial" w:cs="Arial"/>
        </w:rPr>
        <w:t xml:space="preserve"> (CMSS) is a partnership between Children 1st and </w:t>
      </w:r>
      <w:proofErr w:type="spellStart"/>
      <w:r w:rsidRPr="005C1FE9">
        <w:rPr>
          <w:rFonts w:ascii="Arial" w:hAnsi="Arial" w:cs="Arial"/>
          <w:b/>
          <w:bCs/>
        </w:rPr>
        <w:t>sport</w:t>
      </w:r>
      <w:r w:rsidRPr="005C1FE9">
        <w:rPr>
          <w:rFonts w:ascii="Arial" w:hAnsi="Arial" w:cs="Arial"/>
        </w:rPr>
        <w:t>scotland</w:t>
      </w:r>
      <w:proofErr w:type="spellEnd"/>
      <w:r w:rsidRPr="005C1FE9">
        <w:rPr>
          <w:rFonts w:ascii="Arial" w:hAnsi="Arial" w:cs="Arial"/>
        </w:rPr>
        <w:t>, established to support Scottish governing bodies of sport (SGBs) to manage investigations and disciplinary processes around wellbeing and protection concerns for children and adults in sport. CMSS provide advice, training, guidance, templates, and consultancy in developing organisational practice to keep children</w:t>
      </w:r>
      <w:r>
        <w:rPr>
          <w:rFonts w:ascii="Arial" w:hAnsi="Arial" w:cs="Arial"/>
        </w:rPr>
        <w:t xml:space="preserve"> and</w:t>
      </w:r>
      <w:r w:rsidRPr="005C1FE9">
        <w:rPr>
          <w:rFonts w:ascii="Arial" w:hAnsi="Arial" w:cs="Arial"/>
        </w:rPr>
        <w:t xml:space="preserve"> adults safe in sport.</w:t>
      </w:r>
    </w:p>
    <w:p w14:paraId="2D5E29D3" w14:textId="77777777" w:rsidR="006D7492" w:rsidRPr="005C1FE9" w:rsidRDefault="006D7492" w:rsidP="006D7492">
      <w:pPr>
        <w:spacing w:after="0" w:line="360" w:lineRule="auto"/>
        <w:rPr>
          <w:rFonts w:ascii="Arial" w:hAnsi="Arial" w:cs="Arial"/>
        </w:rPr>
      </w:pPr>
    </w:p>
    <w:p w14:paraId="01093279" w14:textId="2568EE6D" w:rsidR="006D7492" w:rsidRPr="006D7492" w:rsidRDefault="006D7492" w:rsidP="006D7492">
      <w:pPr>
        <w:spacing w:after="0" w:line="360" w:lineRule="auto"/>
        <w:rPr>
          <w:rFonts w:ascii="Arial" w:hAnsi="Arial" w:cs="Arial"/>
        </w:rPr>
      </w:pPr>
      <w:r w:rsidRPr="005C1FE9">
        <w:rPr>
          <w:rFonts w:ascii="Arial" w:hAnsi="Arial" w:cs="Arial"/>
        </w:rPr>
        <w:t xml:space="preserve">This resource has been co-designed with the expertise of colleagues within Children 1st, informed by SGBs, and created alongside </w:t>
      </w:r>
      <w:hyperlink r:id="rId12" w:history="1">
        <w:proofErr w:type="spellStart"/>
        <w:r w:rsidRPr="005C1FE9">
          <w:rPr>
            <w:rStyle w:val="Hyperlink"/>
            <w:rFonts w:ascii="Arial" w:hAnsi="Arial" w:cs="Arial"/>
          </w:rPr>
          <w:t>Kyniska</w:t>
        </w:r>
        <w:proofErr w:type="spellEnd"/>
        <w:r w:rsidRPr="005C1FE9">
          <w:rPr>
            <w:rStyle w:val="Hyperlink"/>
            <w:rFonts w:ascii="Arial" w:hAnsi="Arial" w:cs="Arial"/>
          </w:rPr>
          <w:t xml:space="preserve"> Advocacy</w:t>
        </w:r>
      </w:hyperlink>
      <w:r w:rsidRPr="005C1FE9">
        <w:rPr>
          <w:rFonts w:ascii="Arial" w:hAnsi="Arial" w:cs="Arial"/>
        </w:rPr>
        <w:t xml:space="preserve">, where we are very grateful for everyone’s support, contributions and insight. We would also like to acknowledge the learning and resource templates gained from </w:t>
      </w:r>
      <w:hyperlink r:id="rId13" w:history="1">
        <w:r w:rsidRPr="005C1FE9">
          <w:rPr>
            <w:rStyle w:val="Hyperlink"/>
            <w:rFonts w:ascii="Arial" w:hAnsi="Arial" w:cs="Arial"/>
          </w:rPr>
          <w:t>ACAS</w:t>
        </w:r>
      </w:hyperlink>
      <w:r w:rsidRPr="005C1FE9">
        <w:rPr>
          <w:rFonts w:ascii="Arial" w:hAnsi="Arial" w:cs="Arial"/>
        </w:rPr>
        <w:t xml:space="preserve">, </w:t>
      </w:r>
      <w:hyperlink r:id="rId14" w:history="1">
        <w:r w:rsidRPr="005C1FE9">
          <w:rPr>
            <w:rStyle w:val="Hyperlink"/>
            <w:rFonts w:ascii="Arial" w:hAnsi="Arial" w:cs="Arial"/>
          </w:rPr>
          <w:t>CIPD</w:t>
        </w:r>
      </w:hyperlink>
      <w:r w:rsidRPr="005C1FE9">
        <w:rPr>
          <w:rFonts w:ascii="Arial" w:hAnsi="Arial" w:cs="Arial"/>
        </w:rPr>
        <w:t xml:space="preserve"> and the </w:t>
      </w:r>
      <w:hyperlink r:id="rId15" w:history="1">
        <w:r w:rsidRPr="005C1FE9">
          <w:rPr>
            <w:rStyle w:val="Hyperlink"/>
            <w:rFonts w:ascii="Arial" w:hAnsi="Arial" w:cs="Arial"/>
          </w:rPr>
          <w:t>Ann Craft Trust</w:t>
        </w:r>
      </w:hyperlink>
      <w:r w:rsidRPr="005C1FE9">
        <w:rPr>
          <w:rFonts w:ascii="Arial" w:hAnsi="Arial" w:cs="Arial"/>
        </w:rPr>
        <w:t>.</w:t>
      </w:r>
    </w:p>
    <w:p w14:paraId="2B046ECD" w14:textId="00CFF3C8" w:rsidR="0090122A" w:rsidRDefault="00E71CC0" w:rsidP="00BF3833">
      <w:pPr>
        <w:pStyle w:val="C1stheading1"/>
      </w:pPr>
      <w:r>
        <w:rPr>
          <w:sz w:val="72"/>
          <w:szCs w:val="72"/>
        </w:rPr>
        <w:br w:type="page"/>
      </w:r>
      <w:bookmarkStart w:id="0" w:name="_Toc163464024"/>
      <w:r w:rsidR="0090122A" w:rsidRPr="000243D8">
        <w:t>Introduction</w:t>
      </w:r>
      <w:bookmarkEnd w:id="0"/>
    </w:p>
    <w:p w14:paraId="34D23F37" w14:textId="77777777" w:rsidR="00A912FE" w:rsidRPr="00A912FE" w:rsidRDefault="00A912FE" w:rsidP="00BF3833">
      <w:pPr>
        <w:pStyle w:val="C1stheading1"/>
        <w:rPr>
          <w:sz w:val="2"/>
          <w:szCs w:val="2"/>
        </w:rPr>
      </w:pPr>
    </w:p>
    <w:p w14:paraId="641B738E" w14:textId="77777777" w:rsidR="0090122A" w:rsidRPr="004E72A1" w:rsidRDefault="0090122A" w:rsidP="0090122A">
      <w:pPr>
        <w:spacing w:line="360" w:lineRule="auto"/>
        <w:rPr>
          <w:rFonts w:ascii="Arial" w:hAnsi="Arial" w:cs="Arial"/>
        </w:rPr>
      </w:pPr>
      <w:bookmarkStart w:id="1" w:name="_Toc162539514"/>
      <w:r w:rsidRPr="004E72A1">
        <w:rPr>
          <w:rFonts w:ascii="Arial" w:hAnsi="Arial" w:cs="Arial"/>
        </w:rPr>
        <w:t xml:space="preserve">This document has been co-designed and created for Scottish governing bodies of sport [SGBs] to establish and embed national practice in Adult Wellbeing and Protection in Sport. Many SGBs will already have policies and procedures in supporting Vulnerable Adults, either as standalone documents or attached with Child Wellbeing and Protection policies and procedures. We understand the need to ensure that safe practice for </w:t>
      </w:r>
      <w:r w:rsidRPr="004E72A1">
        <w:rPr>
          <w:rFonts w:ascii="Arial" w:hAnsi="Arial" w:cs="Arial"/>
          <w:b/>
        </w:rPr>
        <w:t>all</w:t>
      </w:r>
      <w:r w:rsidRPr="004E72A1">
        <w:rPr>
          <w:rFonts w:ascii="Arial" w:hAnsi="Arial" w:cs="Arial"/>
        </w:rPr>
        <w:t xml:space="preserve"> adults that are volunteering, working, or participating in our sporting environments is widespread. Many existing resources and examples of best practice have been explored in developing this template, which once embedded with SGBs can be adapted and cascaded for their members and clubs.</w:t>
      </w:r>
      <w:bookmarkEnd w:id="1"/>
      <w:r w:rsidRPr="004E72A1">
        <w:rPr>
          <w:rFonts w:ascii="Arial" w:hAnsi="Arial" w:cs="Arial"/>
        </w:rPr>
        <w:t xml:space="preserve">  </w:t>
      </w:r>
    </w:p>
    <w:p w14:paraId="0C2CFA90" w14:textId="77777777" w:rsidR="0090122A" w:rsidRDefault="0090122A" w:rsidP="0090122A">
      <w:pPr>
        <w:spacing w:after="0" w:line="360" w:lineRule="auto"/>
        <w:rPr>
          <w:rFonts w:ascii="Arial" w:hAnsi="Arial" w:cs="Arial"/>
        </w:rPr>
      </w:pPr>
      <w:r w:rsidRPr="00965C39">
        <w:rPr>
          <w:rFonts w:ascii="Arial" w:hAnsi="Arial" w:cs="Arial"/>
        </w:rPr>
        <w:t xml:space="preserve">The Case Management Support Service worked with </w:t>
      </w:r>
      <w:proofErr w:type="spellStart"/>
      <w:r w:rsidRPr="00965C39">
        <w:rPr>
          <w:rFonts w:ascii="Arial" w:hAnsi="Arial" w:cs="Arial"/>
        </w:rPr>
        <w:t>Kyn</w:t>
      </w:r>
      <w:r>
        <w:rPr>
          <w:rFonts w:ascii="Arial" w:hAnsi="Arial" w:cs="Arial"/>
        </w:rPr>
        <w:t>i</w:t>
      </w:r>
      <w:r w:rsidRPr="00965C39">
        <w:rPr>
          <w:rFonts w:ascii="Arial" w:hAnsi="Arial" w:cs="Arial"/>
        </w:rPr>
        <w:t>ska</w:t>
      </w:r>
      <w:proofErr w:type="spellEnd"/>
      <w:r w:rsidRPr="00965C39">
        <w:rPr>
          <w:rFonts w:ascii="Arial" w:hAnsi="Arial" w:cs="Arial"/>
        </w:rPr>
        <w:t xml:space="preserve"> Advocacy, bringing lived experience of adults who have reported concerns about wellbeing and protectio</w:t>
      </w:r>
      <w:r>
        <w:rPr>
          <w:rFonts w:ascii="Arial" w:hAnsi="Arial" w:cs="Arial"/>
        </w:rPr>
        <w:t>n within sport. This has informed various aspects of the policy and procedures to ensure SGBs are able to respond in the best way possible.</w:t>
      </w:r>
    </w:p>
    <w:p w14:paraId="34950FF9" w14:textId="77777777" w:rsidR="0090122A" w:rsidRDefault="0090122A" w:rsidP="0090122A">
      <w:pPr>
        <w:spacing w:after="0" w:line="360" w:lineRule="auto"/>
        <w:rPr>
          <w:rFonts w:ascii="Arial" w:hAnsi="Arial" w:cs="Arial"/>
        </w:rPr>
      </w:pPr>
    </w:p>
    <w:p w14:paraId="55929CFF" w14:textId="77777777" w:rsidR="0090122A" w:rsidRDefault="0090122A" w:rsidP="0090122A">
      <w:pPr>
        <w:spacing w:after="0" w:line="360" w:lineRule="auto"/>
        <w:rPr>
          <w:rFonts w:ascii="Arial" w:hAnsi="Arial" w:cs="Arial"/>
        </w:rPr>
      </w:pPr>
      <w:r>
        <w:rPr>
          <w:rFonts w:ascii="Arial" w:hAnsi="Arial" w:cs="Arial"/>
        </w:rPr>
        <w:t>The templates provide:</w:t>
      </w:r>
    </w:p>
    <w:p w14:paraId="749DBECC" w14:textId="2545E524" w:rsidR="0090122A" w:rsidRPr="00003EC5" w:rsidRDefault="0090122A" w:rsidP="0090122A">
      <w:pPr>
        <w:pStyle w:val="ListParagraph"/>
        <w:numPr>
          <w:ilvl w:val="0"/>
          <w:numId w:val="4"/>
        </w:numPr>
        <w:spacing w:after="0" w:line="360" w:lineRule="auto"/>
        <w:rPr>
          <w:rFonts w:ascii="Arial" w:hAnsi="Arial" w:cs="Arial"/>
        </w:rPr>
      </w:pPr>
      <w:r w:rsidRPr="00FB3BD9">
        <w:rPr>
          <w:rFonts w:ascii="Arial" w:hAnsi="Arial" w:cs="Arial"/>
        </w:rPr>
        <w:t xml:space="preserve">a </w:t>
      </w:r>
      <w:hyperlink w:anchor="Policy" w:history="1">
        <w:r w:rsidRPr="005D2FBC">
          <w:rPr>
            <w:rStyle w:val="Hyperlink"/>
            <w:rFonts w:ascii="Arial" w:hAnsi="Arial" w:cs="Arial"/>
            <w:bCs/>
          </w:rPr>
          <w:t>Policy Statement</w:t>
        </w:r>
      </w:hyperlink>
      <w:r w:rsidRPr="00003EC5">
        <w:rPr>
          <w:rFonts w:ascii="Arial" w:hAnsi="Arial" w:cs="Arial"/>
        </w:rPr>
        <w:t xml:space="preserve"> which outlines the commitment of the SGB in creating safe and inclusive environments for all adults in their sport.  </w:t>
      </w:r>
    </w:p>
    <w:p w14:paraId="62AD81FB" w14:textId="0B8EC416" w:rsidR="0090122A" w:rsidRPr="00003EC5" w:rsidRDefault="0090122A" w:rsidP="0090122A">
      <w:pPr>
        <w:pStyle w:val="ListParagraph"/>
        <w:numPr>
          <w:ilvl w:val="0"/>
          <w:numId w:val="4"/>
        </w:numPr>
        <w:spacing w:after="0" w:line="360" w:lineRule="auto"/>
        <w:rPr>
          <w:rFonts w:ascii="Arial" w:hAnsi="Arial" w:cs="Arial"/>
        </w:rPr>
      </w:pPr>
      <w:r w:rsidRPr="00003EC5">
        <w:rPr>
          <w:rFonts w:ascii="Arial" w:hAnsi="Arial" w:cs="Arial"/>
        </w:rPr>
        <w:t xml:space="preserve">a </w:t>
      </w:r>
      <w:hyperlink w:anchor="Code_of_Conduct" w:history="1">
        <w:r w:rsidRPr="00565BD6">
          <w:rPr>
            <w:rStyle w:val="Hyperlink"/>
            <w:rFonts w:ascii="Arial" w:hAnsi="Arial" w:cs="Arial"/>
            <w:bCs/>
            <w:color w:val="0CBED6"/>
          </w:rPr>
          <w:t>Code of Co</w:t>
        </w:r>
        <w:r w:rsidRPr="00565BD6">
          <w:rPr>
            <w:rStyle w:val="Hyperlink"/>
            <w:rFonts w:ascii="Arial" w:hAnsi="Arial" w:cs="Arial"/>
            <w:bCs/>
            <w:color w:val="0CBED6"/>
          </w:rPr>
          <w:t>n</w:t>
        </w:r>
        <w:r w:rsidRPr="00565BD6">
          <w:rPr>
            <w:rStyle w:val="Hyperlink"/>
            <w:rFonts w:ascii="Arial" w:hAnsi="Arial" w:cs="Arial"/>
            <w:bCs/>
            <w:color w:val="0CBED6"/>
          </w:rPr>
          <w:t>duct</w:t>
        </w:r>
      </w:hyperlink>
      <w:r w:rsidRPr="00003EC5">
        <w:rPr>
          <w:rFonts w:ascii="Arial" w:hAnsi="Arial" w:cs="Arial"/>
        </w:rPr>
        <w:t xml:space="preserve"> identifying good conduct and unacceptable conduct, clarifying the expected behaviours, standards, and practice by all adults.  </w:t>
      </w:r>
    </w:p>
    <w:p w14:paraId="35606D59" w14:textId="76E331E0" w:rsidR="0090122A" w:rsidRPr="00003EC5" w:rsidRDefault="00000000" w:rsidP="0090122A">
      <w:pPr>
        <w:pStyle w:val="ListParagraph"/>
        <w:numPr>
          <w:ilvl w:val="0"/>
          <w:numId w:val="4"/>
        </w:numPr>
        <w:spacing w:after="0" w:line="360" w:lineRule="auto"/>
        <w:rPr>
          <w:rFonts w:ascii="Arial" w:hAnsi="Arial" w:cs="Arial"/>
        </w:rPr>
      </w:pPr>
      <w:hyperlink w:anchor="Risks_To_Adults_Wellbeing" w:history="1">
        <w:r w:rsidR="0090122A" w:rsidRPr="00565BD6">
          <w:rPr>
            <w:rStyle w:val="Hyperlink"/>
            <w:rFonts w:ascii="Arial" w:hAnsi="Arial" w:cs="Arial"/>
            <w:bCs/>
            <w:color w:val="0CBED6"/>
          </w:rPr>
          <w:t>Risks to Adult</w:t>
        </w:r>
        <w:r w:rsidR="0090122A" w:rsidRPr="00565BD6">
          <w:rPr>
            <w:rStyle w:val="Hyperlink"/>
            <w:rFonts w:ascii="Arial" w:hAnsi="Arial" w:cs="Arial"/>
            <w:bCs/>
            <w:color w:val="0CBED6"/>
          </w:rPr>
          <w:t>’</w:t>
        </w:r>
        <w:r w:rsidR="0090122A" w:rsidRPr="00565BD6">
          <w:rPr>
            <w:rStyle w:val="Hyperlink"/>
            <w:rFonts w:ascii="Arial" w:hAnsi="Arial" w:cs="Arial"/>
            <w:bCs/>
            <w:color w:val="0CBED6"/>
          </w:rPr>
          <w:t>s Wellbeing</w:t>
        </w:r>
      </w:hyperlink>
      <w:r w:rsidR="0090122A" w:rsidRPr="00003EC5">
        <w:rPr>
          <w:rFonts w:ascii="Arial" w:hAnsi="Arial" w:cs="Arial"/>
        </w:rPr>
        <w:t xml:space="preserve"> highlighting four areas that may affect adults both within sport and across their lives outside of sport.</w:t>
      </w:r>
    </w:p>
    <w:p w14:paraId="4F4FD024" w14:textId="78B6EBDF" w:rsidR="0090122A" w:rsidRPr="00003EC5" w:rsidRDefault="0090122A" w:rsidP="0090122A">
      <w:pPr>
        <w:pStyle w:val="ListParagraph"/>
        <w:numPr>
          <w:ilvl w:val="0"/>
          <w:numId w:val="4"/>
        </w:numPr>
        <w:spacing w:after="0" w:line="360" w:lineRule="auto"/>
        <w:rPr>
          <w:rFonts w:ascii="Arial" w:hAnsi="Arial" w:cs="Arial"/>
        </w:rPr>
      </w:pPr>
      <w:r w:rsidRPr="00987F0A">
        <w:rPr>
          <w:rFonts w:ascii="Arial" w:hAnsi="Arial" w:cs="Arial"/>
        </w:rPr>
        <w:t xml:space="preserve">two </w:t>
      </w:r>
      <w:hyperlink w:anchor="Procedures" w:history="1">
        <w:r w:rsidRPr="00565BD6">
          <w:rPr>
            <w:rStyle w:val="Hyperlink"/>
            <w:rFonts w:ascii="Arial" w:hAnsi="Arial" w:cs="Arial"/>
            <w:color w:val="0CBED6"/>
          </w:rPr>
          <w:t>Procedures</w:t>
        </w:r>
      </w:hyperlink>
      <w:r w:rsidRPr="00987F0A">
        <w:rPr>
          <w:rFonts w:ascii="Arial" w:hAnsi="Arial" w:cs="Arial"/>
        </w:rPr>
        <w:t xml:space="preserve"> </w:t>
      </w:r>
      <w:r w:rsidRPr="00003EC5">
        <w:rPr>
          <w:rFonts w:ascii="Arial" w:hAnsi="Arial" w:cs="Arial"/>
        </w:rPr>
        <w:t xml:space="preserve">provided in </w:t>
      </w:r>
      <w:r w:rsidRPr="00003EC5">
        <w:rPr>
          <w:rFonts w:ascii="Arial" w:hAnsi="Arial" w:cs="Arial"/>
          <w:b/>
          <w:bCs/>
        </w:rPr>
        <w:t>Responding to Concerns</w:t>
      </w:r>
      <w:r w:rsidRPr="00003EC5">
        <w:rPr>
          <w:rFonts w:ascii="Arial" w:hAnsi="Arial" w:cs="Arial"/>
        </w:rPr>
        <w:t xml:space="preserve">. Firstly, in </w:t>
      </w:r>
      <w:bookmarkStart w:id="2" w:name="Procedure_1"/>
      <w:r w:rsidR="00000000">
        <w:fldChar w:fldCharType="begin"/>
      </w:r>
      <w:r w:rsidR="00000000">
        <w:instrText>HYPERLINK \l "Procedure_1"</w:instrText>
      </w:r>
      <w:r w:rsidR="00000000">
        <w:fldChar w:fldCharType="separate"/>
      </w:r>
      <w:r w:rsidRPr="00565BD6">
        <w:rPr>
          <w:rStyle w:val="Hyperlink"/>
          <w:rFonts w:ascii="Arial" w:hAnsi="Arial" w:cs="Arial"/>
          <w:color w:val="0CBED6"/>
        </w:rPr>
        <w:t>su</w:t>
      </w:r>
      <w:r w:rsidRPr="00565BD6">
        <w:rPr>
          <w:rStyle w:val="Hyperlink"/>
          <w:rFonts w:ascii="Arial" w:hAnsi="Arial" w:cs="Arial"/>
          <w:color w:val="0CBED6"/>
        </w:rPr>
        <w:t>p</w:t>
      </w:r>
      <w:r w:rsidRPr="00565BD6">
        <w:rPr>
          <w:rStyle w:val="Hyperlink"/>
          <w:rFonts w:ascii="Arial" w:hAnsi="Arial" w:cs="Arial"/>
          <w:color w:val="0CBED6"/>
        </w:rPr>
        <w:t>p</w:t>
      </w:r>
      <w:r w:rsidRPr="00565BD6">
        <w:rPr>
          <w:rStyle w:val="Hyperlink"/>
          <w:rFonts w:ascii="Arial" w:hAnsi="Arial" w:cs="Arial"/>
          <w:color w:val="0CBED6"/>
        </w:rPr>
        <w:t>o</w:t>
      </w:r>
      <w:r w:rsidRPr="00565BD6">
        <w:rPr>
          <w:rStyle w:val="Hyperlink"/>
          <w:rFonts w:ascii="Arial" w:hAnsi="Arial" w:cs="Arial"/>
          <w:color w:val="0CBED6"/>
        </w:rPr>
        <w:t>rting</w:t>
      </w:r>
      <w:r w:rsidR="00000000">
        <w:rPr>
          <w:rStyle w:val="Hyperlink"/>
          <w:rFonts w:ascii="Arial" w:hAnsi="Arial" w:cs="Arial"/>
          <w:color w:val="0CBED6"/>
        </w:rPr>
        <w:fldChar w:fldCharType="end"/>
      </w:r>
      <w:r w:rsidRPr="00003EC5">
        <w:rPr>
          <w:rFonts w:ascii="Arial" w:hAnsi="Arial" w:cs="Arial"/>
        </w:rPr>
        <w:t xml:space="preserve"> </w:t>
      </w:r>
      <w:bookmarkEnd w:id="2"/>
      <w:r w:rsidRPr="00003EC5">
        <w:rPr>
          <w:rFonts w:ascii="Arial" w:hAnsi="Arial" w:cs="Arial"/>
        </w:rPr>
        <w:t>the adult where there are concerns about their wellbeing and/or protection. And then secondly, to</w:t>
      </w:r>
      <w:hyperlink w:anchor="Responding_To_A_Concern_Adult" w:history="1">
        <w:r w:rsidRPr="00135642">
          <w:rPr>
            <w:rStyle w:val="Hyperlink"/>
            <w:rFonts w:ascii="Arial" w:hAnsi="Arial" w:cs="Arial"/>
          </w:rPr>
          <w:t xml:space="preserve"> a</w:t>
        </w:r>
        <w:r w:rsidRPr="00135642">
          <w:rPr>
            <w:rStyle w:val="Hyperlink"/>
            <w:rFonts w:ascii="Arial" w:hAnsi="Arial" w:cs="Arial"/>
          </w:rPr>
          <w:t>c</w:t>
        </w:r>
        <w:r w:rsidRPr="00135642">
          <w:rPr>
            <w:rStyle w:val="Hyperlink"/>
            <w:rFonts w:ascii="Arial" w:hAnsi="Arial" w:cs="Arial"/>
          </w:rPr>
          <w:t>t</w:t>
        </w:r>
      </w:hyperlink>
      <w:r w:rsidRPr="00003EC5">
        <w:rPr>
          <w:rFonts w:ascii="Arial" w:hAnsi="Arial" w:cs="Arial"/>
        </w:rPr>
        <w:t xml:space="preserve"> when there are concerns about the conduct of an adult. </w:t>
      </w:r>
    </w:p>
    <w:p w14:paraId="43F0C2A1" w14:textId="77777777" w:rsidR="0090122A" w:rsidRPr="00003EC5" w:rsidRDefault="0090122A" w:rsidP="0090122A">
      <w:pPr>
        <w:spacing w:after="0" w:line="360" w:lineRule="auto"/>
        <w:rPr>
          <w:rFonts w:ascii="Arial" w:hAnsi="Arial" w:cs="Arial"/>
        </w:rPr>
      </w:pPr>
    </w:p>
    <w:p w14:paraId="06677442" w14:textId="77777777" w:rsidR="0090122A" w:rsidRDefault="0090122A" w:rsidP="0090122A">
      <w:pPr>
        <w:spacing w:after="0" w:line="360" w:lineRule="auto"/>
        <w:rPr>
          <w:rFonts w:ascii="Arial" w:hAnsi="Arial" w:cs="Arial"/>
        </w:rPr>
      </w:pPr>
      <w:r w:rsidRPr="00003EC5">
        <w:rPr>
          <w:rFonts w:ascii="Arial" w:hAnsi="Arial" w:cs="Arial"/>
        </w:rPr>
        <w:t xml:space="preserve">The remaining content of the document includes a range of definitions and relevant legislation in </w:t>
      </w:r>
      <w:hyperlink w:anchor="_Section_5:_Supporting" w:history="1">
        <w:r w:rsidRPr="00007BCF">
          <w:rPr>
            <w:rStyle w:val="Hyperlink"/>
            <w:rFonts w:ascii="Arial" w:hAnsi="Arial" w:cs="Arial"/>
            <w:bCs/>
            <w:color w:val="0CBED6"/>
          </w:rPr>
          <w:t>Supporting Information</w:t>
        </w:r>
      </w:hyperlink>
      <w:r w:rsidRPr="00003EC5">
        <w:rPr>
          <w:rFonts w:ascii="Arial" w:hAnsi="Arial" w:cs="Arial"/>
        </w:rPr>
        <w:t xml:space="preserve"> section and concludes with </w:t>
      </w:r>
      <w:hyperlink w:anchor="_Section_6:_Resources" w:history="1">
        <w:r w:rsidRPr="00007BCF">
          <w:rPr>
            <w:rStyle w:val="Hyperlink"/>
            <w:rFonts w:ascii="Arial" w:hAnsi="Arial" w:cs="Arial"/>
            <w:bCs/>
            <w:color w:val="0CBED6"/>
          </w:rPr>
          <w:t>Resources and Signposting</w:t>
        </w:r>
      </w:hyperlink>
      <w:r w:rsidRPr="00007BCF">
        <w:rPr>
          <w:rFonts w:ascii="Arial" w:hAnsi="Arial" w:cs="Arial"/>
          <w:b/>
          <w:bCs/>
          <w:color w:val="0CBED6"/>
        </w:rPr>
        <w:t xml:space="preserve"> </w:t>
      </w:r>
      <w:r w:rsidRPr="00003EC5">
        <w:rPr>
          <w:rFonts w:ascii="Arial" w:hAnsi="Arial" w:cs="Arial"/>
        </w:rPr>
        <w:t xml:space="preserve">to offer various points of help and support across a spectrum of wellbeing and protection concerns. </w:t>
      </w:r>
      <w:proofErr w:type="gramStart"/>
      <w:r w:rsidRPr="00003EC5">
        <w:rPr>
          <w:rFonts w:ascii="Arial" w:hAnsi="Arial" w:cs="Arial"/>
        </w:rPr>
        <w:t>All of</w:t>
      </w:r>
      <w:proofErr w:type="gramEnd"/>
      <w:r w:rsidRPr="00003EC5">
        <w:rPr>
          <w:rFonts w:ascii="Arial" w:hAnsi="Arial" w:cs="Arial"/>
        </w:rPr>
        <w:t xml:space="preserve"> the content across these templates can be shaped and amended to suit the nature of each SGB and their </w:t>
      </w:r>
      <w:r>
        <w:rPr>
          <w:rFonts w:ascii="Arial" w:hAnsi="Arial" w:cs="Arial"/>
        </w:rPr>
        <w:t>associated members and clubs.</w:t>
      </w:r>
    </w:p>
    <w:p w14:paraId="49E3AC51" w14:textId="77777777" w:rsidR="0090122A" w:rsidRDefault="0090122A" w:rsidP="0090122A">
      <w:pPr>
        <w:spacing w:after="0" w:line="360" w:lineRule="auto"/>
        <w:rPr>
          <w:rFonts w:ascii="Arial" w:hAnsi="Arial" w:cs="Arial"/>
        </w:rPr>
      </w:pPr>
    </w:p>
    <w:p w14:paraId="3E567CF0" w14:textId="0C3FF460" w:rsidR="0090122A" w:rsidRPr="00D2303F" w:rsidRDefault="0090122A" w:rsidP="0090122A">
      <w:pPr>
        <w:spacing w:after="0" w:line="360" w:lineRule="auto"/>
        <w:rPr>
          <w:rFonts w:ascii="Arial" w:hAnsi="Arial" w:cs="Arial"/>
          <w:color w:val="002060"/>
        </w:rPr>
      </w:pPr>
      <w:r>
        <w:rPr>
          <w:rFonts w:ascii="Arial" w:hAnsi="Arial" w:cs="Arial"/>
        </w:rPr>
        <w:t xml:space="preserve">The Case Management Support Service can be contacted on </w:t>
      </w:r>
      <w:r w:rsidR="002C644A">
        <w:rPr>
          <w:rFonts w:ascii="Arial" w:hAnsi="Arial" w:cs="Arial"/>
        </w:rPr>
        <w:t xml:space="preserve">0300 373 1080 </w:t>
      </w:r>
      <w:r>
        <w:rPr>
          <w:rFonts w:ascii="Arial" w:hAnsi="Arial" w:cs="Arial"/>
        </w:rPr>
        <w:t xml:space="preserve">or at </w:t>
      </w:r>
      <w:hyperlink r:id="rId16" w:history="1">
        <w:r w:rsidRPr="00007BCF">
          <w:rPr>
            <w:rStyle w:val="Hyperlink"/>
            <w:rFonts w:ascii="Arial" w:hAnsi="Arial" w:cs="Arial"/>
            <w:color w:val="0CBED6"/>
          </w:rPr>
          <w:t>cmss@children1st.org.uk</w:t>
        </w:r>
      </w:hyperlink>
      <w:r w:rsidRPr="00D2303F">
        <w:rPr>
          <w:rFonts w:ascii="Arial" w:hAnsi="Arial" w:cs="Arial"/>
          <w:color w:val="002060"/>
        </w:rPr>
        <w:t xml:space="preserve"> </w:t>
      </w:r>
      <w:r>
        <w:rPr>
          <w:rFonts w:ascii="Arial" w:hAnsi="Arial" w:cs="Arial"/>
        </w:rPr>
        <w:t>for support around the implementation of Adult Wellbeing and Protection in Sport policy and procedures. Further resources and training from the service can be found at</w:t>
      </w:r>
      <w:r w:rsidR="00A93D90">
        <w:rPr>
          <w:rFonts w:ascii="Arial" w:hAnsi="Arial" w:cs="Arial"/>
        </w:rPr>
        <w:t xml:space="preserve">: </w:t>
      </w:r>
      <w:hyperlink r:id="rId17" w:history="1">
        <w:r w:rsidR="00A93D90" w:rsidRPr="00007BCF">
          <w:rPr>
            <w:rStyle w:val="Hyperlink"/>
            <w:rFonts w:ascii="Arial" w:hAnsi="Arial" w:cs="Arial"/>
            <w:color w:val="0CBED6"/>
          </w:rPr>
          <w:t>www.children1st.org.uk/cmss</w:t>
        </w:r>
      </w:hyperlink>
    </w:p>
    <w:p w14:paraId="08773BE9" w14:textId="77777777" w:rsidR="0090122A" w:rsidRDefault="0090122A" w:rsidP="00BF3833">
      <w:pPr>
        <w:pStyle w:val="C1stheading1"/>
      </w:pPr>
      <w:bookmarkStart w:id="3" w:name="_Toc157506832"/>
      <w:bookmarkStart w:id="4" w:name="_Toc163464025"/>
      <w:r w:rsidRPr="008F76ED">
        <w:t>Section 1: Adult Wellbeing and Protection in Sport Policy</w:t>
      </w:r>
      <w:bookmarkEnd w:id="3"/>
      <w:bookmarkEnd w:id="4"/>
    </w:p>
    <w:p w14:paraId="614213DD" w14:textId="7A747E95" w:rsidR="0090122A" w:rsidRPr="004E72A1" w:rsidRDefault="0090122A" w:rsidP="00BF3833">
      <w:pPr>
        <w:pStyle w:val="C1stsubheading1"/>
        <w:rPr>
          <w:rFonts w:eastAsia="Times New Roman"/>
        </w:rPr>
      </w:pPr>
      <w:bookmarkStart w:id="5" w:name="Policy"/>
      <w:r w:rsidRPr="004E72A1">
        <w:rPr>
          <w:rFonts w:eastAsia="Times New Roman"/>
        </w:rPr>
        <w:t xml:space="preserve">Policy Statement </w:t>
      </w:r>
    </w:p>
    <w:bookmarkEnd w:id="5"/>
    <w:p w14:paraId="193B9398" w14:textId="77777777" w:rsidR="00BF3833" w:rsidRDefault="00BF3833" w:rsidP="00BF3833">
      <w:pPr>
        <w:pStyle w:val="C1stbodycopy"/>
      </w:pPr>
    </w:p>
    <w:p w14:paraId="3F00E44B" w14:textId="120D09BF" w:rsidR="0090122A" w:rsidRPr="00791A01" w:rsidRDefault="0090122A" w:rsidP="0090122A">
      <w:pPr>
        <w:spacing w:line="360" w:lineRule="auto"/>
        <w:rPr>
          <w:rFonts w:ascii="Arial" w:hAnsi="Arial" w:cs="Arial"/>
        </w:rPr>
      </w:pPr>
      <w:r w:rsidRPr="00791A01">
        <w:rPr>
          <w:rFonts w:ascii="Arial" w:hAnsi="Arial" w:cs="Arial"/>
        </w:rPr>
        <w:t xml:space="preserve">This policy is designed to communicate [SGB]’s commitment to ensure everyone who works, </w:t>
      </w:r>
      <w:r>
        <w:rPr>
          <w:rFonts w:ascii="Arial" w:hAnsi="Arial" w:cs="Arial"/>
        </w:rPr>
        <w:t xml:space="preserve">volunteers, </w:t>
      </w:r>
      <w:r w:rsidRPr="00791A01">
        <w:rPr>
          <w:rFonts w:ascii="Arial" w:hAnsi="Arial" w:cs="Arial"/>
        </w:rPr>
        <w:t>participates, and performs in our sport can do so in a safe and inclusive environment. We are committed to creating and maintaining safe and positive sports environments where people feel they can share concerns about</w:t>
      </w:r>
      <w:r>
        <w:rPr>
          <w:rFonts w:ascii="Arial" w:hAnsi="Arial" w:cs="Arial"/>
        </w:rPr>
        <w:t xml:space="preserve"> their own or other</w:t>
      </w:r>
      <w:r w:rsidRPr="00791A01">
        <w:rPr>
          <w:rFonts w:ascii="Arial" w:hAnsi="Arial" w:cs="Arial"/>
        </w:rPr>
        <w:t xml:space="preserve"> adult</w:t>
      </w:r>
      <w:r>
        <w:rPr>
          <w:rFonts w:ascii="Arial" w:hAnsi="Arial" w:cs="Arial"/>
        </w:rPr>
        <w:t>’s</w:t>
      </w:r>
      <w:r w:rsidRPr="00791A01">
        <w:rPr>
          <w:rFonts w:ascii="Arial" w:hAnsi="Arial" w:cs="Arial"/>
        </w:rPr>
        <w:t xml:space="preserve"> wellbeing and protection without fear. We believe that promoting the wellbeing and protection of adults is everybody’s responsibility, and we are committed to preventing abuse, neglect, bullying and harassment of all adults involved in our sport. </w:t>
      </w:r>
    </w:p>
    <w:p w14:paraId="2042F760" w14:textId="77777777" w:rsidR="0090122A" w:rsidRDefault="0090122A" w:rsidP="00BF3833">
      <w:pPr>
        <w:pStyle w:val="C1stsubheading1"/>
        <w:rPr>
          <w:rFonts w:eastAsia="Times New Roman"/>
        </w:rPr>
      </w:pPr>
      <w:r w:rsidRPr="004E72A1">
        <w:rPr>
          <w:rFonts w:eastAsia="Times New Roman"/>
        </w:rPr>
        <w:t>Purpose</w:t>
      </w:r>
    </w:p>
    <w:p w14:paraId="35F25EA0" w14:textId="77777777" w:rsidR="00BF3833" w:rsidRPr="004E72A1" w:rsidRDefault="00BF3833" w:rsidP="00BF3833">
      <w:pPr>
        <w:pStyle w:val="C1stbodycopy"/>
      </w:pPr>
    </w:p>
    <w:p w14:paraId="4418E774" w14:textId="77777777" w:rsidR="0090122A" w:rsidRPr="00791A01" w:rsidRDefault="0090122A" w:rsidP="0090122A">
      <w:pPr>
        <w:spacing w:line="360" w:lineRule="auto"/>
        <w:rPr>
          <w:rFonts w:ascii="Arial" w:hAnsi="Arial" w:cs="Arial"/>
        </w:rPr>
      </w:pPr>
      <w:r w:rsidRPr="00791A01">
        <w:rPr>
          <w:rFonts w:ascii="Arial" w:hAnsi="Arial" w:cs="Arial"/>
        </w:rPr>
        <w:t xml:space="preserve">By demonstrating our commitment, we want to ensure that all [members/clubs] have a consistent approach to adult wellbeing and protection. Our aim is to make the wellbeing and safety of adults a shared and collective responsibility.  </w:t>
      </w:r>
    </w:p>
    <w:p w14:paraId="0A743538" w14:textId="77777777" w:rsidR="0090122A" w:rsidRPr="00791A01" w:rsidRDefault="0090122A" w:rsidP="0090122A">
      <w:pPr>
        <w:spacing w:line="360" w:lineRule="auto"/>
        <w:rPr>
          <w:rFonts w:ascii="Arial" w:hAnsi="Arial" w:cs="Arial"/>
        </w:rPr>
      </w:pPr>
      <w:r w:rsidRPr="00791A01">
        <w:rPr>
          <w:rFonts w:ascii="Arial" w:hAnsi="Arial" w:cs="Arial"/>
        </w:rPr>
        <w:t xml:space="preserve">This policy is upheld by: </w:t>
      </w:r>
    </w:p>
    <w:p w14:paraId="272A6449"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 xml:space="preserve">Respecting the human rights of all adults while understanding and complying with legislation affecting </w:t>
      </w:r>
      <w:r>
        <w:rPr>
          <w:rFonts w:ascii="Arial" w:hAnsi="Arial" w:cs="Arial"/>
        </w:rPr>
        <w:t xml:space="preserve">specific </w:t>
      </w:r>
      <w:r w:rsidRPr="00791A01">
        <w:rPr>
          <w:rFonts w:ascii="Arial" w:hAnsi="Arial" w:cs="Arial"/>
        </w:rPr>
        <w:t>groups of adults</w:t>
      </w:r>
      <w:r>
        <w:rPr>
          <w:rFonts w:ascii="Arial" w:hAnsi="Arial" w:cs="Arial"/>
        </w:rPr>
        <w:t>.</w:t>
      </w:r>
    </w:p>
    <w:p w14:paraId="20560E2D" w14:textId="77777777" w:rsidR="0090122A" w:rsidRPr="00791A01" w:rsidRDefault="0090122A" w:rsidP="0090122A">
      <w:pPr>
        <w:pStyle w:val="ListParagraph"/>
        <w:numPr>
          <w:ilvl w:val="0"/>
          <w:numId w:val="2"/>
        </w:numPr>
        <w:spacing w:line="360" w:lineRule="auto"/>
        <w:rPr>
          <w:rFonts w:ascii="Arial" w:hAnsi="Arial" w:cs="Arial"/>
        </w:rPr>
      </w:pPr>
      <w:proofErr w:type="gramStart"/>
      <w:r w:rsidRPr="00791A01">
        <w:rPr>
          <w:rFonts w:ascii="Arial" w:hAnsi="Arial" w:cs="Arial"/>
        </w:rPr>
        <w:t>Taking action</w:t>
      </w:r>
      <w:proofErr w:type="gramEnd"/>
      <w:r w:rsidRPr="00791A01">
        <w:rPr>
          <w:rFonts w:ascii="Arial" w:hAnsi="Arial" w:cs="Arial"/>
        </w:rPr>
        <w:t xml:space="preserve"> to be accountable and responsible for the wellbeing and protection of adults within [Sport]</w:t>
      </w:r>
      <w:r>
        <w:rPr>
          <w:rFonts w:ascii="Arial" w:hAnsi="Arial" w:cs="Arial"/>
        </w:rPr>
        <w:t>.</w:t>
      </w:r>
    </w:p>
    <w:p w14:paraId="206A9D08"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Implementing associated procedures in responding to concerns about Adult Wellbeing and Protection in Sport.</w:t>
      </w:r>
    </w:p>
    <w:p w14:paraId="3516F6BA" w14:textId="77777777" w:rsidR="0090122A" w:rsidRDefault="0090122A" w:rsidP="00BF3833">
      <w:pPr>
        <w:pStyle w:val="C1stsubheading1"/>
        <w:rPr>
          <w:rFonts w:eastAsia="Times New Roman"/>
        </w:rPr>
      </w:pPr>
      <w:r w:rsidRPr="004E72A1">
        <w:rPr>
          <w:rFonts w:eastAsia="Times New Roman"/>
        </w:rPr>
        <w:t>Scope</w:t>
      </w:r>
    </w:p>
    <w:p w14:paraId="4F752B69" w14:textId="77777777" w:rsidR="00BF3833" w:rsidRPr="004E72A1" w:rsidRDefault="00BF3833" w:rsidP="00BF3833">
      <w:pPr>
        <w:pStyle w:val="C1stbodycopy"/>
      </w:pPr>
    </w:p>
    <w:p w14:paraId="4D040799" w14:textId="77777777" w:rsidR="0090122A" w:rsidRPr="00791A01" w:rsidRDefault="0090122A" w:rsidP="0090122A">
      <w:pPr>
        <w:spacing w:line="360" w:lineRule="auto"/>
        <w:rPr>
          <w:rFonts w:ascii="Arial" w:hAnsi="Arial" w:cs="Arial"/>
        </w:rPr>
      </w:pPr>
      <w:r w:rsidRPr="1717DC80">
        <w:rPr>
          <w:rFonts w:ascii="Arial" w:hAnsi="Arial" w:cs="Arial"/>
        </w:rPr>
        <w:t xml:space="preserve">The Adult Wellbeing and Protection in Sport policy and procedures apply to all individuals involved in [SGB] including board members, staff, coaches, volunteers, officials, members, athletes, and participants, and apply to all concerns about the wellbeing and protection of adults whilst taking part in our organisation, its activities and in the wider community. </w:t>
      </w:r>
    </w:p>
    <w:p w14:paraId="2EA4641B" w14:textId="77777777" w:rsidR="0090122A" w:rsidRDefault="0090122A" w:rsidP="00BF3833">
      <w:pPr>
        <w:pStyle w:val="C1stsubheading1"/>
        <w:rPr>
          <w:rFonts w:eastAsia="Times New Roman"/>
        </w:rPr>
      </w:pPr>
      <w:r w:rsidRPr="004E72A1">
        <w:rPr>
          <w:rFonts w:eastAsia="Times New Roman"/>
        </w:rPr>
        <w:t>Implementation</w:t>
      </w:r>
    </w:p>
    <w:p w14:paraId="24A9226E" w14:textId="77777777" w:rsidR="00BF3833" w:rsidRPr="004E72A1" w:rsidRDefault="00BF3833" w:rsidP="00BF3833">
      <w:pPr>
        <w:pStyle w:val="C1stbodycopy"/>
      </w:pPr>
    </w:p>
    <w:p w14:paraId="73A12C62" w14:textId="77777777" w:rsidR="0090122A" w:rsidRPr="00791A01" w:rsidRDefault="0090122A" w:rsidP="0090122A">
      <w:pPr>
        <w:spacing w:line="360" w:lineRule="auto"/>
        <w:rPr>
          <w:rFonts w:ascii="Arial" w:hAnsi="Arial" w:cs="Arial"/>
        </w:rPr>
      </w:pPr>
      <w:r w:rsidRPr="00791A01">
        <w:rPr>
          <w:rFonts w:ascii="Arial" w:hAnsi="Arial" w:cs="Arial"/>
        </w:rPr>
        <w:t>To implement this policy, [SGB] will:</w:t>
      </w:r>
    </w:p>
    <w:p w14:paraId="09309DDF" w14:textId="77777777" w:rsidR="0090122A" w:rsidRPr="00C60A3B" w:rsidRDefault="0090122A" w:rsidP="0090122A">
      <w:pPr>
        <w:pStyle w:val="ListParagraph"/>
        <w:numPr>
          <w:ilvl w:val="0"/>
          <w:numId w:val="1"/>
        </w:numPr>
        <w:spacing w:line="360" w:lineRule="auto"/>
        <w:rPr>
          <w:rFonts w:ascii="Arial" w:hAnsi="Arial" w:cs="Arial"/>
        </w:rPr>
      </w:pPr>
      <w:r w:rsidRPr="00791A01">
        <w:rPr>
          <w:rFonts w:ascii="Arial" w:hAnsi="Arial" w:cs="Arial"/>
        </w:rPr>
        <w:t>Ensure everyone across our sport is aware of the named SGB Wellbeing and Protection Officer/Lead Officers</w:t>
      </w:r>
      <w:r>
        <w:rPr>
          <w:rFonts w:ascii="Arial" w:hAnsi="Arial" w:cs="Arial"/>
        </w:rPr>
        <w:t xml:space="preserve"> (WPO)</w:t>
      </w:r>
      <w:r w:rsidRPr="00C60A3B">
        <w:rPr>
          <w:rFonts w:ascii="Arial" w:hAnsi="Arial" w:cs="Arial"/>
        </w:rPr>
        <w:t xml:space="preserve"> and how to contact them.</w:t>
      </w:r>
    </w:p>
    <w:p w14:paraId="292527A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Communicate effectively using various mediums about the policy implementation process to everyone involved with [SGB], so that they are aware of the Adult Wellbeing and Protection in Sport policy and procedures and know what to do and who to contact if they have a concern relating to the wellbeing or protection of an adult. </w:t>
      </w:r>
    </w:p>
    <w:p w14:paraId="116E77D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Distribute and support sign up to the Code of Conduct for all adults. </w:t>
      </w:r>
    </w:p>
    <w:p w14:paraId="55F7AACC"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Respond to any concern if an adult is considered not safe or if their wellbeing is being affected, where this be taken seriously and promptly, following Adult Wellbeing and Protection in Sport procedures.</w:t>
      </w:r>
    </w:p>
    <w:p w14:paraId="19604973"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Ensure any actions taken will respect the rights and dignity of all those involved and be proportionate to the risk of harm.</w:t>
      </w:r>
    </w:p>
    <w:p w14:paraId="1DEE857D"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Observe guidelines issued by local Adult Protection Committees for the protection of </w:t>
      </w:r>
      <w:r>
        <w:rPr>
          <w:rFonts w:ascii="Arial" w:hAnsi="Arial" w:cs="Arial"/>
        </w:rPr>
        <w:t>adults at risk of harm or abuse</w:t>
      </w:r>
      <w:r w:rsidRPr="00791A01">
        <w:rPr>
          <w:rFonts w:ascii="Arial" w:hAnsi="Arial" w:cs="Arial"/>
        </w:rPr>
        <w:t>.</w:t>
      </w:r>
    </w:p>
    <w:p w14:paraId="6283D58A" w14:textId="77777777" w:rsidR="0090122A" w:rsidRDefault="0090122A" w:rsidP="0090122A">
      <w:pPr>
        <w:pStyle w:val="ListParagraph"/>
        <w:numPr>
          <w:ilvl w:val="0"/>
          <w:numId w:val="1"/>
        </w:numPr>
        <w:spacing w:line="360" w:lineRule="auto"/>
        <w:rPr>
          <w:rFonts w:ascii="Arial" w:hAnsi="Arial" w:cs="Arial"/>
        </w:rPr>
      </w:pPr>
      <w:r w:rsidRPr="00791A01">
        <w:rPr>
          <w:rFonts w:ascii="Arial" w:hAnsi="Arial" w:cs="Arial"/>
        </w:rPr>
        <w:t>Regularly monitor and evaluate the implementation of this policy and procedures.</w:t>
      </w:r>
    </w:p>
    <w:p w14:paraId="2D69DD8B" w14:textId="77777777" w:rsidR="0090122A" w:rsidRPr="00622DF5" w:rsidRDefault="0090122A" w:rsidP="0090122A">
      <w:pPr>
        <w:rPr>
          <w:rFonts w:ascii="Arial" w:hAnsi="Arial" w:cs="Arial"/>
          <w:b/>
        </w:rPr>
      </w:pPr>
      <w:r>
        <w:rPr>
          <w:rFonts w:ascii="Arial" w:hAnsi="Arial" w:cs="Arial"/>
          <w:b/>
        </w:rPr>
        <w:br w:type="page"/>
      </w:r>
    </w:p>
    <w:p w14:paraId="5164EB92" w14:textId="77777777" w:rsidR="0090122A" w:rsidRPr="00CB1825" w:rsidRDefault="0090122A" w:rsidP="00BF3833">
      <w:pPr>
        <w:pStyle w:val="C1stheading1"/>
      </w:pPr>
      <w:bookmarkStart w:id="6" w:name="_Toc163464026"/>
      <w:bookmarkStart w:id="7" w:name="Code_of_Conduct"/>
      <w:r w:rsidRPr="00AB4654">
        <w:t>Section 2: Code of Conduct</w:t>
      </w:r>
      <w:bookmarkEnd w:id="6"/>
    </w:p>
    <w:bookmarkEnd w:id="7"/>
    <w:p w14:paraId="4377E9A6" w14:textId="77777777" w:rsidR="00BF3833" w:rsidRDefault="00BF3833" w:rsidP="0090122A">
      <w:pPr>
        <w:spacing w:line="360" w:lineRule="auto"/>
        <w:rPr>
          <w:rFonts w:ascii="Arial" w:hAnsi="Arial" w:cs="Arial"/>
        </w:rPr>
      </w:pPr>
    </w:p>
    <w:p w14:paraId="27AE2438" w14:textId="6D391F6F" w:rsidR="0090122A" w:rsidRPr="00791A01" w:rsidRDefault="0090122A" w:rsidP="0090122A">
      <w:pPr>
        <w:spacing w:line="360" w:lineRule="auto"/>
        <w:rPr>
          <w:rFonts w:ascii="Arial" w:hAnsi="Arial" w:cs="Arial"/>
        </w:rPr>
      </w:pPr>
      <w:r w:rsidRPr="1717DC80">
        <w:rPr>
          <w:rFonts w:ascii="Arial" w:hAnsi="Arial" w:cs="Arial"/>
        </w:rPr>
        <w:t>This Code of Conduct details the behaviours, standards and practices required by all [SGB] board members, staff, coaches, volunteers, officials, members, athletes, participants</w:t>
      </w:r>
      <w:r w:rsidRPr="00791A01">
        <w:rPr>
          <w:rFonts w:ascii="Arial" w:hAnsi="Arial" w:cs="Arial"/>
        </w:rPr>
        <w:t>,</w:t>
      </w:r>
      <w:r w:rsidRPr="1717DC80">
        <w:rPr>
          <w:rFonts w:ascii="Arial" w:hAnsi="Arial" w:cs="Arial"/>
        </w:rPr>
        <w:t xml:space="preserve"> and clubs</w:t>
      </w:r>
      <w:r>
        <w:rPr>
          <w:rFonts w:ascii="Arial" w:hAnsi="Arial" w:cs="Arial"/>
        </w:rPr>
        <w:t>.</w:t>
      </w:r>
    </w:p>
    <w:p w14:paraId="5EB04C90" w14:textId="77777777" w:rsidR="0090122A" w:rsidRDefault="0090122A" w:rsidP="0090122A">
      <w:pPr>
        <w:spacing w:line="360" w:lineRule="auto"/>
        <w:rPr>
          <w:rFonts w:ascii="Arial" w:hAnsi="Arial" w:cs="Arial"/>
        </w:rPr>
      </w:pPr>
      <w:r w:rsidRPr="00791A01">
        <w:rPr>
          <w:rFonts w:ascii="Arial" w:hAnsi="Arial" w:cs="Arial"/>
        </w:rPr>
        <w:t>All concerns about breach of this Code of Conduct will be taken seriously and responded to in line with [SGB name] procedures for responding to a concern about an adult's conduct.</w:t>
      </w:r>
    </w:p>
    <w:p w14:paraId="2C761072" w14:textId="77777777" w:rsidR="0090122A" w:rsidRDefault="0090122A" w:rsidP="0090122A">
      <w:pPr>
        <w:spacing w:line="360" w:lineRule="auto"/>
        <w:rPr>
          <w:rFonts w:ascii="Arial" w:hAnsi="Arial" w:cs="Arial"/>
        </w:rPr>
      </w:pPr>
      <w:r w:rsidRPr="006339E5">
        <w:rPr>
          <w:rFonts w:ascii="Arial" w:hAnsi="Arial" w:cs="Arial"/>
        </w:rPr>
        <w:t>This code of conduct can be used in line with any pre-existing codes of conduct that are role specific.</w:t>
      </w:r>
      <w:r>
        <w:rPr>
          <w:rFonts w:ascii="Arial" w:hAnsi="Arial" w:cs="Arial"/>
        </w:rPr>
        <w:t xml:space="preserve"> </w:t>
      </w:r>
      <w:r w:rsidRPr="006339E5">
        <w:rPr>
          <w:rFonts w:ascii="Arial" w:hAnsi="Arial" w:cs="Arial"/>
        </w:rPr>
        <w:t>The list below is not exhaustive.</w:t>
      </w:r>
    </w:p>
    <w:tbl>
      <w:tblPr>
        <w:tblStyle w:val="TableGrid"/>
        <w:tblW w:w="10201" w:type="dxa"/>
        <w:tblLook w:val="04A0" w:firstRow="1" w:lastRow="0" w:firstColumn="1" w:lastColumn="0" w:noHBand="0" w:noVBand="1"/>
      </w:tblPr>
      <w:tblGrid>
        <w:gridCol w:w="10201"/>
      </w:tblGrid>
      <w:tr w:rsidR="0090122A" w:rsidRPr="004E72A1" w14:paraId="69350F4F" w14:textId="77777777">
        <w:tc>
          <w:tcPr>
            <w:tcW w:w="10201" w:type="dxa"/>
          </w:tcPr>
          <w:p w14:paraId="4861C0FA" w14:textId="77777777" w:rsidR="0090122A" w:rsidRPr="00791A01" w:rsidRDefault="0090122A">
            <w:pPr>
              <w:spacing w:line="360" w:lineRule="auto"/>
              <w:rPr>
                <w:rFonts w:ascii="Arial" w:hAnsi="Arial" w:cs="Arial"/>
                <w:b/>
              </w:rPr>
            </w:pPr>
            <w:r>
              <w:rPr>
                <w:rFonts w:ascii="Arial" w:hAnsi="Arial" w:cs="Arial"/>
                <w:b/>
              </w:rPr>
              <w:t>Expected</w:t>
            </w:r>
            <w:r w:rsidRPr="004E72A1">
              <w:rPr>
                <w:rFonts w:ascii="Arial" w:hAnsi="Arial" w:cs="Arial"/>
                <w:b/>
              </w:rPr>
              <w:t xml:space="preserve"> </w:t>
            </w:r>
            <w:r>
              <w:rPr>
                <w:rFonts w:ascii="Arial" w:hAnsi="Arial" w:cs="Arial"/>
                <w:b/>
              </w:rPr>
              <w:t>C</w:t>
            </w:r>
            <w:r w:rsidRPr="004E72A1">
              <w:rPr>
                <w:rFonts w:ascii="Arial" w:hAnsi="Arial" w:cs="Arial"/>
                <w:b/>
              </w:rPr>
              <w:t>onduct</w:t>
            </w:r>
          </w:p>
        </w:tc>
      </w:tr>
      <w:tr w:rsidR="0090122A" w:rsidRPr="004E72A1" w14:paraId="53F628EA" w14:textId="77777777">
        <w:tc>
          <w:tcPr>
            <w:tcW w:w="10201" w:type="dxa"/>
          </w:tcPr>
          <w:p w14:paraId="3399376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Treat all individuals with </w:t>
            </w:r>
            <w:r>
              <w:rPr>
                <w:rFonts w:ascii="Arial" w:hAnsi="Arial" w:cs="Arial"/>
              </w:rPr>
              <w:t xml:space="preserve">kindness, </w:t>
            </w:r>
            <w:r w:rsidRPr="00791A01">
              <w:rPr>
                <w:rFonts w:ascii="Arial" w:hAnsi="Arial" w:cs="Arial"/>
              </w:rPr>
              <w:t>dignity, and respect, regardless of their age, background, disability, gender, race, religion, or sexual orientation.</w:t>
            </w:r>
          </w:p>
          <w:p w14:paraId="17EEF489"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Ensure equal opportunities for all individuals, irrespective of their abilities or disabilities, and actively promote diversity and inclusion within the sporting environment.</w:t>
            </w:r>
          </w:p>
          <w:p w14:paraId="4527F340" w14:textId="77777777" w:rsidR="0090122A" w:rsidRPr="00094C24" w:rsidRDefault="0090122A" w:rsidP="0090122A">
            <w:pPr>
              <w:pStyle w:val="ListParagraph"/>
              <w:numPr>
                <w:ilvl w:val="0"/>
                <w:numId w:val="3"/>
              </w:numPr>
              <w:spacing w:line="360" w:lineRule="auto"/>
              <w:rPr>
                <w:rFonts w:ascii="Arial" w:hAnsi="Arial" w:cs="Arial"/>
              </w:rPr>
            </w:pPr>
            <w:r w:rsidRPr="1717DC80">
              <w:rPr>
                <w:rFonts w:ascii="Arial" w:hAnsi="Arial" w:cs="Arial"/>
              </w:rPr>
              <w:t>Demonstrate fairness, honesty, and integrity in all aspects of [sporting] activities and always uphold the principles of fair play.</w:t>
            </w:r>
          </w:p>
          <w:p w14:paraId="28ABC308"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Take proactive measures to ensure the physical and emotional safety of all individuals.</w:t>
            </w:r>
          </w:p>
          <w:p w14:paraId="6065C92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Obtain clear and informed consent before engaging in any physical contact. Respect personal boundaries and avoid any behaviour that may be perceived as intrusive or inappropriate.</w:t>
            </w:r>
          </w:p>
          <w:p w14:paraId="3BE275F8" w14:textId="77777777" w:rsidR="0090122A" w:rsidRPr="00BF3833"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Maintain strict confidentiality regarding personal information shared by all individuals unless </w:t>
            </w:r>
            <w:r w:rsidRPr="00BF3833">
              <w:rPr>
                <w:rFonts w:ascii="Arial" w:hAnsi="Arial" w:cs="Arial"/>
              </w:rPr>
              <w:t>disclosure is necessary to protect their safety and wellbeing or is required by law.</w:t>
            </w:r>
          </w:p>
          <w:p w14:paraId="79D489A6"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Ensure full knowledge of how and where to report any</w:t>
            </w:r>
            <w:r w:rsidRPr="00BF3833" w:rsidDel="00031284">
              <w:rPr>
                <w:rFonts w:ascii="Arial" w:eastAsia="Calibri" w:hAnsi="Arial" w:cs="Arial"/>
              </w:rPr>
              <w:t xml:space="preserve"> </w:t>
            </w:r>
            <w:r w:rsidRPr="00BF3833">
              <w:rPr>
                <w:rFonts w:ascii="Arial" w:eastAsia="Calibri" w:hAnsi="Arial" w:cs="Arial"/>
              </w:rPr>
              <w:t>concerns</w:t>
            </w:r>
            <w:r w:rsidRPr="00BF3833" w:rsidDel="003B6654">
              <w:rPr>
                <w:rFonts w:ascii="Arial" w:eastAsia="Calibri" w:hAnsi="Arial" w:cs="Arial"/>
              </w:rPr>
              <w:t xml:space="preserve"> </w:t>
            </w:r>
            <w:r w:rsidRPr="00BF3833">
              <w:rPr>
                <w:rFonts w:ascii="Arial" w:eastAsia="Calibri" w:hAnsi="Arial" w:cs="Arial"/>
              </w:rPr>
              <w:t>about your own or other adults’ wellbeing or protection in sport.</w:t>
            </w:r>
            <w:r w:rsidRPr="00BF3833" w:rsidDel="003B6654">
              <w:rPr>
                <w:rFonts w:ascii="Arial" w:eastAsia="Calibri" w:hAnsi="Arial" w:cs="Arial"/>
              </w:rPr>
              <w:t xml:space="preserve"> </w:t>
            </w:r>
          </w:p>
          <w:p w14:paraId="69B1AE59"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Report any concern about observing an adult’s unacceptable conduct.</w:t>
            </w:r>
          </w:p>
          <w:p w14:paraId="607A6EB6" w14:textId="77777777" w:rsidR="0090122A" w:rsidRPr="00791A01" w:rsidRDefault="0090122A" w:rsidP="0090122A">
            <w:pPr>
              <w:pStyle w:val="ListParagraph"/>
              <w:numPr>
                <w:ilvl w:val="0"/>
                <w:numId w:val="3"/>
              </w:numPr>
              <w:pBdr>
                <w:top w:val="nil"/>
                <w:left w:val="nil"/>
                <w:bottom w:val="nil"/>
                <w:right w:val="nil"/>
                <w:between w:val="nil"/>
              </w:pBdr>
              <w:spacing w:after="160" w:line="360" w:lineRule="auto"/>
              <w:rPr>
                <w:rFonts w:ascii="Arial" w:eastAsia="Calibri" w:hAnsi="Arial" w:cs="Arial"/>
                <w:color w:val="6A2A89" w:themeColor="text1"/>
                <w:lang w:val="en-US"/>
              </w:rPr>
            </w:pPr>
            <w:r w:rsidRPr="00BF3833">
              <w:rPr>
                <w:rFonts w:ascii="Arial" w:eastAsia="Calibri" w:hAnsi="Arial" w:cs="Arial"/>
              </w:rPr>
              <w:t>Commit to ongoing learning and understanding on keeping our sports environment safe and looking after everyone’s wellbeing and protection in our activities.</w:t>
            </w:r>
          </w:p>
        </w:tc>
      </w:tr>
    </w:tbl>
    <w:p w14:paraId="258C68F5" w14:textId="77777777" w:rsidR="0090122A" w:rsidRDefault="0090122A" w:rsidP="0090122A">
      <w:r>
        <w:br w:type="page"/>
      </w:r>
    </w:p>
    <w:tbl>
      <w:tblPr>
        <w:tblStyle w:val="TableGrid"/>
        <w:tblW w:w="10201" w:type="dxa"/>
        <w:tblLook w:val="04A0" w:firstRow="1" w:lastRow="0" w:firstColumn="1" w:lastColumn="0" w:noHBand="0" w:noVBand="1"/>
      </w:tblPr>
      <w:tblGrid>
        <w:gridCol w:w="10201"/>
      </w:tblGrid>
      <w:tr w:rsidR="0090122A" w:rsidRPr="004E72A1" w14:paraId="127D54B0" w14:textId="77777777">
        <w:tc>
          <w:tcPr>
            <w:tcW w:w="10201" w:type="dxa"/>
          </w:tcPr>
          <w:p w14:paraId="16A35194" w14:textId="77777777" w:rsidR="0090122A" w:rsidRPr="00791A01" w:rsidRDefault="0090122A">
            <w:pPr>
              <w:spacing w:line="360" w:lineRule="auto"/>
              <w:rPr>
                <w:rFonts w:ascii="Arial" w:hAnsi="Arial" w:cs="Arial"/>
                <w:b/>
              </w:rPr>
            </w:pPr>
            <w:r w:rsidRPr="004E72A1">
              <w:rPr>
                <w:rFonts w:ascii="Arial" w:hAnsi="Arial" w:cs="Arial"/>
                <w:b/>
              </w:rPr>
              <w:t xml:space="preserve">Unacceptable </w:t>
            </w:r>
            <w:r>
              <w:rPr>
                <w:rFonts w:ascii="Arial" w:hAnsi="Arial" w:cs="Arial"/>
                <w:b/>
              </w:rPr>
              <w:t>C</w:t>
            </w:r>
            <w:r w:rsidRPr="004E72A1">
              <w:rPr>
                <w:rFonts w:ascii="Arial" w:hAnsi="Arial" w:cs="Arial"/>
                <w:b/>
              </w:rPr>
              <w:t>onduct</w:t>
            </w:r>
          </w:p>
        </w:tc>
      </w:tr>
      <w:tr w:rsidR="0090122A" w:rsidRPr="004E72A1" w14:paraId="5211CAB6" w14:textId="77777777">
        <w:tc>
          <w:tcPr>
            <w:tcW w:w="10201" w:type="dxa"/>
          </w:tcPr>
          <w:p w14:paraId="6D26A712" w14:textId="77777777" w:rsidR="0090122A" w:rsidRPr="00E03CB4" w:rsidRDefault="0090122A" w:rsidP="0090122A">
            <w:pPr>
              <w:pStyle w:val="ListParagraph"/>
              <w:numPr>
                <w:ilvl w:val="0"/>
                <w:numId w:val="5"/>
              </w:numPr>
              <w:spacing w:line="360" w:lineRule="auto"/>
              <w:rPr>
                <w:rFonts w:ascii="Arial" w:hAnsi="Arial" w:cs="Arial"/>
              </w:rPr>
            </w:pPr>
            <w:r w:rsidRPr="00E03CB4">
              <w:rPr>
                <w:rFonts w:ascii="Arial" w:hAnsi="Arial" w:cs="Arial"/>
              </w:rPr>
              <w:t>Abuse or Harassment</w:t>
            </w:r>
          </w:p>
          <w:p w14:paraId="7EE45426" w14:textId="77777777" w:rsidR="0090122A" w:rsidRDefault="0090122A" w:rsidP="0090122A">
            <w:pPr>
              <w:pStyle w:val="ListParagraph"/>
              <w:numPr>
                <w:ilvl w:val="0"/>
                <w:numId w:val="7"/>
              </w:numPr>
              <w:spacing w:line="360" w:lineRule="auto"/>
              <w:rPr>
                <w:rFonts w:ascii="Arial" w:hAnsi="Arial" w:cs="Arial"/>
              </w:rPr>
            </w:pPr>
            <w:r>
              <w:rPr>
                <w:rFonts w:ascii="Arial" w:hAnsi="Arial" w:cs="Arial"/>
              </w:rPr>
              <w:t xml:space="preserve">Engaging in any form of physical, emotional, verbal, or sexual abuse, harassment, bullying or intimidation. </w:t>
            </w:r>
          </w:p>
          <w:p w14:paraId="187D2454" w14:textId="77777777" w:rsidR="0090122A" w:rsidRPr="00A662EC" w:rsidRDefault="0090122A" w:rsidP="0090122A">
            <w:pPr>
              <w:pStyle w:val="ListParagraph"/>
              <w:numPr>
                <w:ilvl w:val="0"/>
                <w:numId w:val="7"/>
              </w:numPr>
              <w:spacing w:line="360" w:lineRule="auto"/>
              <w:rPr>
                <w:rFonts w:ascii="Arial" w:hAnsi="Arial" w:cs="Arial"/>
              </w:rPr>
            </w:pPr>
            <w:r>
              <w:rPr>
                <w:rFonts w:ascii="Arial" w:hAnsi="Arial" w:cs="Arial"/>
              </w:rPr>
              <w:t>Using any position of power imbalance to control, abuse, harass or harm others.</w:t>
            </w:r>
          </w:p>
          <w:p w14:paraId="13E75AFF" w14:textId="77777777" w:rsidR="0090122A" w:rsidRPr="00A662EC" w:rsidRDefault="0090122A" w:rsidP="0090122A">
            <w:pPr>
              <w:pStyle w:val="ListParagraph"/>
              <w:numPr>
                <w:ilvl w:val="0"/>
                <w:numId w:val="6"/>
              </w:numPr>
              <w:spacing w:line="360" w:lineRule="auto"/>
              <w:rPr>
                <w:rFonts w:ascii="Arial" w:hAnsi="Arial" w:cs="Arial"/>
              </w:rPr>
            </w:pPr>
            <w:r w:rsidRPr="00A662EC">
              <w:rPr>
                <w:rFonts w:ascii="Arial" w:hAnsi="Arial" w:cs="Arial"/>
              </w:rPr>
              <w:t>Discrimination</w:t>
            </w:r>
          </w:p>
          <w:p w14:paraId="2D9AB01F" w14:textId="77777777" w:rsidR="0090122A" w:rsidRPr="00BA27BE" w:rsidRDefault="0090122A" w:rsidP="0090122A">
            <w:pPr>
              <w:pStyle w:val="ListParagraph"/>
              <w:numPr>
                <w:ilvl w:val="0"/>
                <w:numId w:val="8"/>
              </w:numPr>
              <w:spacing w:line="360" w:lineRule="auto"/>
              <w:rPr>
                <w:rFonts w:ascii="Arial" w:hAnsi="Arial" w:cs="Arial"/>
              </w:rPr>
            </w:pPr>
            <w:r w:rsidRPr="007B640B">
              <w:rPr>
                <w:rFonts w:ascii="Arial" w:hAnsi="Arial" w:cs="Arial"/>
              </w:rPr>
              <w:t>Discriminating against individuals based on any protected characteristic</w:t>
            </w:r>
            <w:r>
              <w:rPr>
                <w:rFonts w:ascii="Arial" w:hAnsi="Arial" w:cs="Arial"/>
              </w:rPr>
              <w:t xml:space="preserve">s </w:t>
            </w:r>
            <w:r w:rsidRPr="00BA27BE">
              <w:rPr>
                <w:rFonts w:ascii="Arial" w:hAnsi="Arial" w:cs="Arial"/>
              </w:rPr>
              <w:t xml:space="preserve">outlined in the </w:t>
            </w:r>
            <w:hyperlink w:anchor="Equalities_Act_2010" w:history="1">
              <w:r w:rsidRPr="00627FD0">
                <w:rPr>
                  <w:rStyle w:val="Hyperlink"/>
                  <w:rFonts w:ascii="Arial" w:hAnsi="Arial" w:cs="Arial"/>
                </w:rPr>
                <w:t>Equalities</w:t>
              </w:r>
              <w:r w:rsidRPr="00BA27BE">
                <w:rPr>
                  <w:rStyle w:val="Hyperlink"/>
                  <w:rFonts w:ascii="Arial" w:hAnsi="Arial" w:cs="Arial"/>
                </w:rPr>
                <w:t xml:space="preserve"> Act 2010</w:t>
              </w:r>
            </w:hyperlink>
            <w:r>
              <w:rPr>
                <w:rFonts w:ascii="Arial" w:hAnsi="Arial" w:cs="Arial"/>
              </w:rPr>
              <w:t>.</w:t>
            </w:r>
          </w:p>
          <w:p w14:paraId="226353AE" w14:textId="77777777" w:rsidR="0090122A" w:rsidRPr="007F6DCC" w:rsidRDefault="0090122A" w:rsidP="0090122A">
            <w:pPr>
              <w:pStyle w:val="ListParagraph"/>
              <w:numPr>
                <w:ilvl w:val="0"/>
                <w:numId w:val="6"/>
              </w:numPr>
              <w:spacing w:line="360" w:lineRule="auto"/>
              <w:rPr>
                <w:rFonts w:ascii="Arial" w:hAnsi="Arial" w:cs="Arial"/>
              </w:rPr>
            </w:pPr>
            <w:r w:rsidRPr="007F6DCC">
              <w:rPr>
                <w:rFonts w:ascii="Arial" w:hAnsi="Arial" w:cs="Arial"/>
              </w:rPr>
              <w:t>Exploitation</w:t>
            </w:r>
          </w:p>
          <w:p w14:paraId="578DF973" w14:textId="77777777" w:rsidR="0090122A" w:rsidRPr="00855EED" w:rsidRDefault="0090122A" w:rsidP="0090122A">
            <w:pPr>
              <w:pStyle w:val="ListParagraph"/>
              <w:numPr>
                <w:ilvl w:val="0"/>
                <w:numId w:val="9"/>
              </w:numPr>
              <w:spacing w:line="360" w:lineRule="auto"/>
              <w:rPr>
                <w:rFonts w:ascii="Arial" w:hAnsi="Arial" w:cs="Arial"/>
              </w:rPr>
            </w:pPr>
            <w:r w:rsidRPr="00A775E9">
              <w:rPr>
                <w:rFonts w:ascii="Arial" w:hAnsi="Arial" w:cs="Arial"/>
              </w:rPr>
              <w:t>Exploiting the vulnerability or dependency of another adult for personal gain or advantage, including through financial, emotional, or other forms of manipulation.</w:t>
            </w:r>
          </w:p>
          <w:p w14:paraId="7CA7964D" w14:textId="77777777" w:rsidR="0090122A" w:rsidRPr="00855EED" w:rsidRDefault="0090122A" w:rsidP="0090122A">
            <w:pPr>
              <w:pStyle w:val="ListParagraph"/>
              <w:numPr>
                <w:ilvl w:val="0"/>
                <w:numId w:val="10"/>
              </w:numPr>
              <w:spacing w:line="360" w:lineRule="auto"/>
              <w:rPr>
                <w:rFonts w:ascii="Arial" w:hAnsi="Arial" w:cs="Arial"/>
              </w:rPr>
            </w:pPr>
            <w:r w:rsidRPr="00855EED">
              <w:rPr>
                <w:rFonts w:ascii="Arial" w:hAnsi="Arial" w:cs="Arial"/>
              </w:rPr>
              <w:t>Invasion of Privacy</w:t>
            </w:r>
          </w:p>
          <w:p w14:paraId="443E0CE5" w14:textId="77777777" w:rsidR="0090122A" w:rsidRPr="00855EED" w:rsidRDefault="0090122A" w:rsidP="0090122A">
            <w:pPr>
              <w:pStyle w:val="ListParagraph"/>
              <w:numPr>
                <w:ilvl w:val="0"/>
                <w:numId w:val="11"/>
              </w:numPr>
              <w:spacing w:line="360" w:lineRule="auto"/>
              <w:rPr>
                <w:rFonts w:ascii="Arial" w:hAnsi="Arial" w:cs="Arial"/>
              </w:rPr>
            </w:pPr>
            <w:r w:rsidRPr="00A775E9">
              <w:rPr>
                <w:rFonts w:ascii="Arial" w:hAnsi="Arial" w:cs="Arial"/>
              </w:rPr>
              <w:t>Violating the privacy rights of any individual, such as by unauthorised use or disclosure of personal information or intrusive monitoring.</w:t>
            </w:r>
          </w:p>
          <w:p w14:paraId="1B819006" w14:textId="77777777" w:rsidR="0090122A" w:rsidRPr="00855EED" w:rsidRDefault="0090122A" w:rsidP="0090122A">
            <w:pPr>
              <w:pStyle w:val="ListParagraph"/>
              <w:numPr>
                <w:ilvl w:val="0"/>
                <w:numId w:val="12"/>
              </w:numPr>
              <w:spacing w:line="360" w:lineRule="auto"/>
              <w:rPr>
                <w:rFonts w:ascii="Arial" w:hAnsi="Arial" w:cs="Arial"/>
              </w:rPr>
            </w:pPr>
            <w:r w:rsidRPr="00855EED">
              <w:rPr>
                <w:rFonts w:ascii="Arial" w:hAnsi="Arial" w:cs="Arial"/>
              </w:rPr>
              <w:t xml:space="preserve">Irresponsible Behaviour </w:t>
            </w:r>
          </w:p>
          <w:p w14:paraId="547F000F" w14:textId="77777777" w:rsidR="0090122A" w:rsidRPr="00644EC3" w:rsidRDefault="0090122A" w:rsidP="0090122A">
            <w:pPr>
              <w:pStyle w:val="ListParagraph"/>
              <w:numPr>
                <w:ilvl w:val="0"/>
                <w:numId w:val="13"/>
              </w:numPr>
              <w:spacing w:line="360" w:lineRule="auto"/>
              <w:rPr>
                <w:rFonts w:ascii="Arial" w:hAnsi="Arial" w:cs="Arial"/>
              </w:rPr>
            </w:pPr>
            <w:r w:rsidRPr="00A775E9">
              <w:rPr>
                <w:rFonts w:ascii="Arial" w:hAnsi="Arial" w:cs="Arial"/>
              </w:rPr>
              <w:t>Engaging in irresponsible conduct, such as substance abuse, or any behaviour that brings discredit or undermines the integrity to [SGB] or [sport].</w:t>
            </w:r>
          </w:p>
          <w:p w14:paraId="27321D09" w14:textId="77777777" w:rsidR="0090122A" w:rsidRPr="00644EC3" w:rsidRDefault="0090122A" w:rsidP="0090122A">
            <w:pPr>
              <w:pStyle w:val="ListParagraph"/>
              <w:numPr>
                <w:ilvl w:val="0"/>
                <w:numId w:val="14"/>
              </w:numPr>
              <w:spacing w:line="360" w:lineRule="auto"/>
              <w:rPr>
                <w:rFonts w:ascii="Arial" w:hAnsi="Arial" w:cs="Arial"/>
              </w:rPr>
            </w:pPr>
            <w:r w:rsidRPr="00644EC3">
              <w:rPr>
                <w:rFonts w:ascii="Arial" w:hAnsi="Arial" w:cs="Arial"/>
              </w:rPr>
              <w:t>Negligence</w:t>
            </w:r>
          </w:p>
          <w:p w14:paraId="4890B717" w14:textId="77777777" w:rsidR="0090122A" w:rsidRPr="00644EC3" w:rsidRDefault="0090122A" w:rsidP="0090122A">
            <w:pPr>
              <w:pStyle w:val="ListParagraph"/>
              <w:numPr>
                <w:ilvl w:val="0"/>
                <w:numId w:val="15"/>
              </w:numPr>
              <w:spacing w:line="360" w:lineRule="auto"/>
              <w:rPr>
                <w:rFonts w:ascii="Arial" w:hAnsi="Arial" w:cs="Arial"/>
              </w:rPr>
            </w:pPr>
            <w:r w:rsidRPr="00A775E9">
              <w:rPr>
                <w:rFonts w:ascii="Arial" w:hAnsi="Arial" w:cs="Arial"/>
              </w:rPr>
              <w:t>Failing to take reasonable steps to prevent harm or injury to any individual, or disregarding their wellbeing and safety, constitutes negligence.</w:t>
            </w:r>
          </w:p>
          <w:p w14:paraId="72CCB881" w14:textId="77777777" w:rsidR="0090122A" w:rsidRPr="00644EC3" w:rsidRDefault="0090122A" w:rsidP="0090122A">
            <w:pPr>
              <w:pStyle w:val="ListParagraph"/>
              <w:numPr>
                <w:ilvl w:val="0"/>
                <w:numId w:val="16"/>
              </w:numPr>
              <w:spacing w:line="360" w:lineRule="auto"/>
              <w:rPr>
                <w:rFonts w:ascii="Arial" w:hAnsi="Arial" w:cs="Arial"/>
              </w:rPr>
            </w:pPr>
            <w:r w:rsidRPr="00644EC3">
              <w:rPr>
                <w:rFonts w:ascii="Arial" w:hAnsi="Arial" w:cs="Arial"/>
              </w:rPr>
              <w:t>Violation of Human Rights</w:t>
            </w:r>
          </w:p>
          <w:p w14:paraId="32CF342F" w14:textId="77777777" w:rsidR="0090122A" w:rsidRPr="00094C24" w:rsidRDefault="0090122A" w:rsidP="0090122A">
            <w:pPr>
              <w:pStyle w:val="ListParagraph"/>
              <w:numPr>
                <w:ilvl w:val="0"/>
                <w:numId w:val="17"/>
              </w:numPr>
              <w:spacing w:line="360" w:lineRule="auto"/>
              <w:rPr>
                <w:rFonts w:ascii="Arial" w:hAnsi="Arial" w:cs="Arial"/>
              </w:rPr>
            </w:pPr>
            <w:r w:rsidRPr="00A775E9">
              <w:rPr>
                <w:rFonts w:ascii="Arial" w:hAnsi="Arial" w:cs="Arial"/>
              </w:rPr>
              <w:t>Any action that violates the fundamental human rights of an individual, including their right to freedom from discrimination, exploitation, or harm.</w:t>
            </w:r>
          </w:p>
        </w:tc>
      </w:tr>
    </w:tbl>
    <w:p w14:paraId="0F9A8794" w14:textId="77777777" w:rsidR="0090122A" w:rsidRDefault="0090122A" w:rsidP="0090122A">
      <w:pPr>
        <w:spacing w:line="360" w:lineRule="auto"/>
        <w:rPr>
          <w:rFonts w:ascii="Arial" w:hAnsi="Arial" w:cs="Arial"/>
        </w:rPr>
      </w:pPr>
    </w:p>
    <w:p w14:paraId="364FFBFA" w14:textId="77777777" w:rsidR="0090122A" w:rsidRPr="00791A01" w:rsidRDefault="0090122A" w:rsidP="0090122A">
      <w:pPr>
        <w:spacing w:line="360" w:lineRule="auto"/>
        <w:rPr>
          <w:rFonts w:ascii="Arial" w:hAnsi="Arial" w:cs="Arial"/>
        </w:rPr>
      </w:pPr>
      <w:r w:rsidRPr="00791A01">
        <w:rPr>
          <w:rFonts w:ascii="Arial" w:hAnsi="Arial" w:cs="Arial"/>
        </w:rPr>
        <w:t>I have read and agree to abide by this Code of Conduct.</w:t>
      </w:r>
    </w:p>
    <w:p w14:paraId="35827D0A" w14:textId="77777777" w:rsidR="0090122A" w:rsidRPr="00791A01" w:rsidRDefault="0090122A" w:rsidP="0090122A">
      <w:pPr>
        <w:spacing w:line="360" w:lineRule="auto"/>
        <w:rPr>
          <w:rFonts w:ascii="Arial" w:hAnsi="Arial" w:cs="Arial"/>
        </w:rPr>
      </w:pPr>
      <w:r w:rsidRPr="00791A01">
        <w:rPr>
          <w:rFonts w:ascii="Arial" w:hAnsi="Arial" w:cs="Arial"/>
        </w:rPr>
        <w:t>I understand that any breach of this Code of Conduct, depending on the seriousness, could lead to disciplinary action ranging from the need to attend further training to a sanction such as a lifetime ba</w:t>
      </w:r>
      <w:r>
        <w:rPr>
          <w:rFonts w:ascii="Arial" w:hAnsi="Arial" w:cs="Arial"/>
        </w:rPr>
        <w:t>n</w:t>
      </w:r>
      <w:r w:rsidRPr="00791A01">
        <w:rPr>
          <w:rFonts w:ascii="Arial" w:hAnsi="Arial" w:cs="Arial"/>
        </w:rPr>
        <w:t xml:space="preserve"> from [SGB] or [sport].</w:t>
      </w:r>
    </w:p>
    <w:p w14:paraId="6A03AC97" w14:textId="77777777" w:rsidR="0090122A" w:rsidRPr="00791A01" w:rsidRDefault="0090122A" w:rsidP="0090122A">
      <w:pPr>
        <w:spacing w:line="360" w:lineRule="auto"/>
        <w:rPr>
          <w:rFonts w:ascii="Arial" w:hAnsi="Arial" w:cs="Arial"/>
        </w:rPr>
      </w:pPr>
      <w:r w:rsidRPr="00791A01">
        <w:rPr>
          <w:rFonts w:ascii="Arial" w:hAnsi="Arial" w:cs="Arial"/>
        </w:rPr>
        <w:t>I have also read and agreed to abide by the Adult Wellbeing and Protection in Sport policy and procedures.</w:t>
      </w:r>
    </w:p>
    <w:p w14:paraId="2A011365" w14:textId="77777777" w:rsidR="0090122A" w:rsidRDefault="0090122A" w:rsidP="0090122A">
      <w:pPr>
        <w:spacing w:line="360" w:lineRule="auto"/>
        <w:rPr>
          <w:rFonts w:ascii="Arial" w:hAnsi="Arial" w:cs="Arial"/>
        </w:rPr>
      </w:pPr>
      <w:r w:rsidRPr="00DA31FD">
        <w:rPr>
          <w:rFonts w:ascii="Arial" w:hAnsi="Arial" w:cs="Arial"/>
        </w:rPr>
        <w:t xml:space="preserve">Name: </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rPr>
        <w:tab/>
      </w:r>
      <w:r w:rsidRPr="00791A01">
        <w:rPr>
          <w:rFonts w:ascii="Arial" w:hAnsi="Arial" w:cs="Arial"/>
        </w:rPr>
        <w:t>Signed:</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u w:val="single"/>
        </w:rPr>
        <w:tab/>
      </w:r>
    </w:p>
    <w:p w14:paraId="0651CACF" w14:textId="77777777" w:rsidR="0090122A" w:rsidRDefault="0090122A" w:rsidP="0090122A">
      <w:pPr>
        <w:spacing w:line="360" w:lineRule="auto"/>
        <w:rPr>
          <w:rFonts w:ascii="Arial" w:hAnsi="Arial" w:cs="Arial"/>
        </w:rPr>
      </w:pPr>
      <w:r w:rsidRPr="00791A01">
        <w:rPr>
          <w:rFonts w:ascii="Arial" w:hAnsi="Arial" w:cs="Arial"/>
        </w:rPr>
        <w:t>Dat</w:t>
      </w:r>
      <w:r>
        <w:rPr>
          <w:rFonts w:ascii="Arial" w:hAnsi="Arial" w:cs="Arial"/>
        </w:rPr>
        <w:t xml:space="preserve">e: </w:t>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Pr>
          <w:rFonts w:ascii="Arial" w:hAnsi="Arial" w:cs="Arial"/>
          <w:u w:val="single"/>
        </w:rPr>
        <w:tab/>
      </w:r>
      <w:r w:rsidRPr="00791A01">
        <w:rPr>
          <w:rFonts w:ascii="Arial" w:hAnsi="Arial" w:cs="Arial"/>
        </w:rPr>
        <w:t xml:space="preserve"> </w:t>
      </w:r>
    </w:p>
    <w:p w14:paraId="0ADE14C2" w14:textId="77777777" w:rsidR="0090122A" w:rsidRPr="00791A01" w:rsidRDefault="0090122A" w:rsidP="0090122A">
      <w:pPr>
        <w:spacing w:line="360" w:lineRule="auto"/>
        <w:rPr>
          <w:rFonts w:ascii="Arial" w:hAnsi="Arial" w:cs="Arial"/>
        </w:rPr>
      </w:pPr>
    </w:p>
    <w:p w14:paraId="18418A59" w14:textId="77777777" w:rsidR="0090122A" w:rsidRPr="00E62E0D" w:rsidRDefault="0090122A" w:rsidP="00E62E0D">
      <w:pPr>
        <w:pStyle w:val="C1stheading1"/>
      </w:pPr>
      <w:bookmarkStart w:id="8" w:name="_Toc163464027"/>
      <w:bookmarkStart w:id="9" w:name="Risks_To_Adults_Wellbeing"/>
      <w:r w:rsidRPr="00E62E0D">
        <w:t>Section 3: Risks to Adult’s Wellbeing</w:t>
      </w:r>
      <w:bookmarkEnd w:id="8"/>
    </w:p>
    <w:bookmarkEnd w:id="9"/>
    <w:p w14:paraId="45D066CD" w14:textId="77777777" w:rsidR="003D4F9A" w:rsidRDefault="003D4F9A" w:rsidP="0090122A">
      <w:pPr>
        <w:spacing w:after="0" w:line="360" w:lineRule="auto"/>
        <w:rPr>
          <w:rFonts w:ascii="Arial" w:hAnsi="Arial" w:cs="Arial"/>
        </w:rPr>
      </w:pPr>
    </w:p>
    <w:p w14:paraId="256528F6" w14:textId="47D808A4" w:rsidR="0090122A" w:rsidRDefault="0090122A" w:rsidP="0090122A">
      <w:pPr>
        <w:spacing w:after="0" w:line="360" w:lineRule="auto"/>
        <w:rPr>
          <w:rFonts w:ascii="Arial" w:hAnsi="Arial" w:cs="Arial"/>
        </w:rPr>
      </w:pPr>
      <w:r w:rsidRPr="00F54E32">
        <w:rPr>
          <w:rFonts w:ascii="Arial" w:hAnsi="Arial" w:cs="Arial"/>
        </w:rPr>
        <w:t>Adults</w:t>
      </w:r>
      <w:r>
        <w:rPr>
          <w:rFonts w:ascii="Arial" w:hAnsi="Arial" w:cs="Arial"/>
        </w:rPr>
        <w:t xml:space="preserve"> across society and communities are involved in sport in a range of different ways and contribute to various roles, paid and unpaid. While these Adult Wellbeing and Protection in Sport policy and procedures are in place to support all adults, regardless of their role within sport, we are aware that there </w:t>
      </w:r>
      <w:proofErr w:type="gramStart"/>
      <w:r>
        <w:rPr>
          <w:rFonts w:ascii="Arial" w:hAnsi="Arial" w:cs="Arial"/>
        </w:rPr>
        <w:t>are</w:t>
      </w:r>
      <w:proofErr w:type="gramEnd"/>
      <w:r>
        <w:rPr>
          <w:rFonts w:ascii="Arial" w:hAnsi="Arial" w:cs="Arial"/>
        </w:rPr>
        <w:t xml:space="preserve"> a combination of factors that can mean an adult’s wellbeing can be negatively impacted due to circumstances in their life.</w:t>
      </w:r>
    </w:p>
    <w:p w14:paraId="34E13AC9" w14:textId="77777777" w:rsidR="0090122A" w:rsidRDefault="0090122A" w:rsidP="0090122A">
      <w:pPr>
        <w:spacing w:after="0" w:line="360" w:lineRule="auto"/>
        <w:rPr>
          <w:rFonts w:ascii="Arial" w:hAnsi="Arial" w:cs="Arial"/>
        </w:rPr>
      </w:pPr>
    </w:p>
    <w:p w14:paraId="3F990D8E" w14:textId="77777777" w:rsidR="0090122A" w:rsidRDefault="0090122A" w:rsidP="0090122A">
      <w:pPr>
        <w:spacing w:after="0" w:line="360" w:lineRule="auto"/>
        <w:rPr>
          <w:rFonts w:ascii="Arial" w:hAnsi="Arial" w:cs="Arial"/>
        </w:rPr>
      </w:pPr>
      <w:r>
        <w:rPr>
          <w:rFonts w:ascii="Arial" w:hAnsi="Arial" w:cs="Arial"/>
        </w:rPr>
        <w:t>Therefore, in addition to the risks that we monitor for all adults, there are four areas it is important to raise our awareness of, in supporting our greater understanding, and enabling us to respond appropriately.</w:t>
      </w:r>
    </w:p>
    <w:p w14:paraId="6DA9E6EF" w14:textId="77777777" w:rsidR="0090122A" w:rsidRDefault="0090122A" w:rsidP="0090122A">
      <w:pPr>
        <w:spacing w:after="0" w:line="360" w:lineRule="auto"/>
        <w:rPr>
          <w:rFonts w:ascii="Arial" w:hAnsi="Arial" w:cs="Arial"/>
        </w:rPr>
      </w:pPr>
    </w:p>
    <w:tbl>
      <w:tblPr>
        <w:tblStyle w:val="TableGrid"/>
        <w:tblW w:w="10343" w:type="dxa"/>
        <w:tblLook w:val="04A0" w:firstRow="1" w:lastRow="0" w:firstColumn="1" w:lastColumn="0" w:noHBand="0" w:noVBand="1"/>
      </w:tblPr>
      <w:tblGrid>
        <w:gridCol w:w="5240"/>
        <w:gridCol w:w="5103"/>
      </w:tblGrid>
      <w:tr w:rsidR="00B77A76" w:rsidRPr="004E72A1" w14:paraId="43646744" w14:textId="77777777">
        <w:tc>
          <w:tcPr>
            <w:tcW w:w="5240" w:type="dxa"/>
          </w:tcPr>
          <w:p w14:paraId="07FA2BAE" w14:textId="77777777" w:rsidR="00B77A76" w:rsidRPr="004E72A1" w:rsidRDefault="00B77A76">
            <w:pPr>
              <w:spacing w:line="360" w:lineRule="auto"/>
              <w:rPr>
                <w:rFonts w:ascii="Arial" w:hAnsi="Arial" w:cs="Arial"/>
                <w:b/>
              </w:rPr>
            </w:pPr>
            <w:r w:rsidRPr="004E72A1">
              <w:rPr>
                <w:rFonts w:ascii="Arial" w:hAnsi="Arial" w:cs="Arial"/>
                <w:b/>
              </w:rPr>
              <w:t>Vulnerable and Protected Adults</w:t>
            </w:r>
          </w:p>
        </w:tc>
        <w:tc>
          <w:tcPr>
            <w:tcW w:w="5103" w:type="dxa"/>
          </w:tcPr>
          <w:p w14:paraId="236A62FE" w14:textId="77777777" w:rsidR="00B77A76" w:rsidRPr="004E72A1" w:rsidRDefault="00B77A76">
            <w:pPr>
              <w:spacing w:line="360" w:lineRule="auto"/>
              <w:rPr>
                <w:rFonts w:ascii="Arial" w:hAnsi="Arial" w:cs="Arial"/>
                <w:b/>
              </w:rPr>
            </w:pPr>
            <w:r w:rsidRPr="004E72A1">
              <w:rPr>
                <w:rFonts w:ascii="Arial" w:hAnsi="Arial" w:cs="Arial"/>
                <w:b/>
              </w:rPr>
              <w:t>Care Experienced Adults</w:t>
            </w:r>
          </w:p>
        </w:tc>
      </w:tr>
      <w:tr w:rsidR="00B77A76" w:rsidRPr="004E72A1" w14:paraId="618A8D83" w14:textId="77777777">
        <w:tc>
          <w:tcPr>
            <w:tcW w:w="5240" w:type="dxa"/>
          </w:tcPr>
          <w:p w14:paraId="7DDA6FFE" w14:textId="77777777" w:rsidR="00B77A76" w:rsidRDefault="00B77A76">
            <w:pPr>
              <w:spacing w:line="360" w:lineRule="auto"/>
              <w:rPr>
                <w:rFonts w:ascii="Arial" w:hAnsi="Arial" w:cs="Arial"/>
              </w:rPr>
            </w:pPr>
            <w:r>
              <w:rPr>
                <w:rFonts w:ascii="Arial" w:hAnsi="Arial" w:cs="Arial"/>
              </w:rPr>
              <w:t>There are a range of definitions used in Scotland as shown below which help to define people who may need support and protection or be at an increased risk, due to recognised vulnerabilities.</w:t>
            </w:r>
          </w:p>
          <w:p w14:paraId="400770BD" w14:textId="77777777" w:rsidR="00B77A76" w:rsidRDefault="00B77A76">
            <w:pPr>
              <w:spacing w:line="360" w:lineRule="auto"/>
              <w:rPr>
                <w:rFonts w:ascii="Arial" w:hAnsi="Arial" w:cs="Arial"/>
              </w:rPr>
            </w:pPr>
          </w:p>
          <w:p w14:paraId="787CDA19" w14:textId="77777777" w:rsidR="00B77A76" w:rsidRPr="00791A01" w:rsidRDefault="00B77A76">
            <w:pPr>
              <w:spacing w:line="360" w:lineRule="auto"/>
              <w:rPr>
                <w:rFonts w:ascii="Arial" w:hAnsi="Arial" w:cs="Arial"/>
              </w:rPr>
            </w:pPr>
            <w:r w:rsidRPr="00791A01">
              <w:rPr>
                <w:rFonts w:ascii="Arial" w:hAnsi="Arial" w:cs="Arial"/>
              </w:rPr>
              <w:t>“</w:t>
            </w:r>
            <w:r w:rsidRPr="00FB54E0">
              <w:rPr>
                <w:rFonts w:ascii="Arial" w:hAnsi="Arial" w:cs="Arial"/>
                <w:b/>
                <w:bCs/>
              </w:rPr>
              <w:t>Adults at risk</w:t>
            </w:r>
            <w:r w:rsidRPr="00791A01">
              <w:rPr>
                <w:rFonts w:ascii="Arial" w:hAnsi="Arial" w:cs="Arial"/>
              </w:rPr>
              <w:t>” are adults who are aged 16 years and over who:</w:t>
            </w:r>
          </w:p>
          <w:p w14:paraId="68C7F04F"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595AF105"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10DD435B"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136DBB2D" w14:textId="77777777" w:rsidR="00B77A76" w:rsidRDefault="00B77A76">
            <w:pPr>
              <w:spacing w:line="360" w:lineRule="auto"/>
              <w:rPr>
                <w:rFonts w:ascii="Arial" w:hAnsi="Arial" w:cs="Arial"/>
              </w:rPr>
            </w:pPr>
          </w:p>
          <w:p w14:paraId="73B25AE7" w14:textId="77777777" w:rsidR="00B77A76" w:rsidRDefault="00B77A76">
            <w:pPr>
              <w:spacing w:line="360" w:lineRule="auto"/>
              <w:rPr>
                <w:rFonts w:ascii="Arial" w:hAnsi="Arial" w:cs="Arial"/>
              </w:rPr>
            </w:pPr>
            <w:r>
              <w:rPr>
                <w:rFonts w:ascii="Arial" w:hAnsi="Arial" w:cs="Arial"/>
              </w:rPr>
              <w:t xml:space="preserve">A </w:t>
            </w:r>
            <w:r w:rsidRPr="00A323B3">
              <w:rPr>
                <w:rFonts w:ascii="Arial" w:hAnsi="Arial" w:cs="Arial"/>
                <w:b/>
                <w:bCs/>
              </w:rPr>
              <w:t>vulnerable</w:t>
            </w:r>
            <w:r>
              <w:rPr>
                <w:rFonts w:ascii="Arial" w:hAnsi="Arial" w:cs="Arial"/>
              </w:rPr>
              <w:t xml:space="preserve"> adult is a person aged 16 years or over who may be unable to take care of themselves or protect themselves from harm or from being exploited. This may include a person who:</w:t>
            </w:r>
          </w:p>
          <w:p w14:paraId="1C563A8B" w14:textId="77777777" w:rsidR="00B77A76" w:rsidRPr="00F32B1F" w:rsidRDefault="00B77A76" w:rsidP="00B77A76">
            <w:pPr>
              <w:pStyle w:val="ListParagraph"/>
              <w:numPr>
                <w:ilvl w:val="0"/>
                <w:numId w:val="20"/>
              </w:numPr>
              <w:spacing w:line="360" w:lineRule="auto"/>
              <w:rPr>
                <w:rFonts w:ascii="Arial" w:hAnsi="Arial" w:cs="Arial"/>
              </w:rPr>
            </w:pPr>
            <w:r w:rsidRPr="00F32B1F">
              <w:rPr>
                <w:rFonts w:ascii="Arial" w:hAnsi="Arial" w:cs="Arial"/>
              </w:rPr>
              <w:t>is elderly and frail</w:t>
            </w:r>
            <w:r>
              <w:rPr>
                <w:rFonts w:ascii="Arial" w:hAnsi="Arial" w:cs="Arial"/>
              </w:rPr>
              <w:t>.</w:t>
            </w:r>
          </w:p>
          <w:p w14:paraId="3310AC4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mental health illness including dementia.</w:t>
            </w:r>
          </w:p>
          <w:p w14:paraId="21AD1793"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physical or sensory disability.</w:t>
            </w:r>
          </w:p>
          <w:p w14:paraId="086E33B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learning disability.</w:t>
            </w:r>
          </w:p>
          <w:p w14:paraId="06C236F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severe physical illness.</w:t>
            </w:r>
          </w:p>
          <w:p w14:paraId="63C2780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a substance misuser.</w:t>
            </w:r>
          </w:p>
          <w:p w14:paraId="368321B2"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homeless.</w:t>
            </w:r>
          </w:p>
          <w:p w14:paraId="5FB0873F" w14:textId="77777777" w:rsidR="00B77A76" w:rsidRDefault="00B77A76">
            <w:pPr>
              <w:pStyle w:val="ListParagraph"/>
              <w:spacing w:line="360" w:lineRule="auto"/>
              <w:rPr>
                <w:rFonts w:ascii="Arial" w:hAnsi="Arial" w:cs="Arial"/>
              </w:rPr>
            </w:pPr>
          </w:p>
          <w:p w14:paraId="12417712" w14:textId="77777777" w:rsidR="00B77A76" w:rsidRDefault="00B77A76">
            <w:pPr>
              <w:spacing w:line="360" w:lineRule="auto"/>
              <w:rPr>
                <w:rFonts w:ascii="Arial" w:eastAsia="Times New Roman" w:hAnsi="Arial" w:cs="Arial"/>
                <w:color w:val="000000"/>
                <w:lang w:eastAsia="en-GB"/>
              </w:rPr>
            </w:pPr>
            <w:r w:rsidRPr="00086D55">
              <w:rPr>
                <w:rFonts w:ascii="Arial" w:eastAsia="Times New Roman" w:hAnsi="Arial" w:cs="Arial"/>
                <w:color w:val="000000"/>
                <w:lang w:eastAsia="en-GB"/>
              </w:rPr>
              <w:t xml:space="preserve">A </w:t>
            </w:r>
            <w:r w:rsidRPr="00086D55">
              <w:rPr>
                <w:rFonts w:ascii="Arial" w:eastAsia="Times New Roman" w:hAnsi="Arial" w:cs="Arial"/>
                <w:b/>
                <w:bCs/>
                <w:color w:val="000000"/>
                <w:lang w:eastAsia="en-GB"/>
              </w:rPr>
              <w:t>protected adult</w:t>
            </w:r>
            <w:r w:rsidRPr="00086D55">
              <w:rPr>
                <w:rFonts w:ascii="Arial" w:eastAsia="Times New Roman" w:hAnsi="Arial" w:cs="Arial"/>
                <w:color w:val="000000"/>
                <w:lang w:eastAsia="en-GB"/>
              </w:rPr>
              <w:t xml:space="preserve"> is defined as an individual aged 16 or over who is provided with (and thus receives) a type of care, support, or welfare service. </w:t>
            </w:r>
            <w:r>
              <w:rPr>
                <w:rFonts w:ascii="Arial" w:eastAsia="Times New Roman" w:hAnsi="Arial" w:cs="Arial"/>
                <w:color w:val="000000"/>
                <w:lang w:eastAsia="en-GB"/>
              </w:rPr>
              <w:t>These services are listed in the Supporting Information section (</w:t>
            </w:r>
            <w:hyperlink w:anchor="_Section_5:_Supporting" w:history="1">
              <w:r w:rsidRPr="00BE3016">
                <w:rPr>
                  <w:rStyle w:val="Hyperlink"/>
                  <w:rFonts w:ascii="Arial" w:eastAsia="Times New Roman" w:hAnsi="Arial" w:cs="Arial"/>
                  <w:lang w:eastAsia="en-GB"/>
                </w:rPr>
                <w:t>p26</w:t>
              </w:r>
            </w:hyperlink>
            <w:r>
              <w:rPr>
                <w:rFonts w:ascii="Arial" w:eastAsia="Times New Roman" w:hAnsi="Arial" w:cs="Arial"/>
                <w:color w:val="000000"/>
                <w:lang w:eastAsia="en-GB"/>
              </w:rPr>
              <w:t>).</w:t>
            </w:r>
          </w:p>
          <w:p w14:paraId="7481B8B0" w14:textId="77777777" w:rsidR="00B77A76" w:rsidRDefault="00B77A76">
            <w:pPr>
              <w:spacing w:line="360" w:lineRule="auto"/>
              <w:rPr>
                <w:rFonts w:ascii="Arial" w:eastAsia="Times New Roman" w:hAnsi="Arial" w:cs="Arial"/>
                <w:color w:val="000000"/>
                <w:lang w:eastAsia="en-GB"/>
              </w:rPr>
            </w:pPr>
          </w:p>
          <w:p w14:paraId="2F973F42" w14:textId="77777777" w:rsidR="00B77A76" w:rsidRDefault="00B77A76">
            <w:pPr>
              <w:spacing w:line="360" w:lineRule="auto"/>
              <w:rPr>
                <w:rFonts w:ascii="Arial" w:hAnsi="Arial" w:cs="Arial"/>
              </w:rPr>
            </w:pPr>
            <w:r>
              <w:rPr>
                <w:rFonts w:ascii="Arial" w:hAnsi="Arial" w:cs="Arial"/>
              </w:rPr>
              <w:t>When we understand that an adult who is involved in sport, who also aligns with one of the definitions above, it is important we take their vulnerabilities into consideration for any wellbeing and protection concerns that arise. It is also essential that we know to contact social work services for any advice and support in responding to concerns about adults at risk.</w:t>
            </w:r>
          </w:p>
        </w:tc>
        <w:tc>
          <w:tcPr>
            <w:tcW w:w="5103" w:type="dxa"/>
          </w:tcPr>
          <w:p w14:paraId="5862A29D" w14:textId="77777777" w:rsidR="00B77A76" w:rsidRDefault="00B77A76">
            <w:pPr>
              <w:spacing w:line="360" w:lineRule="auto"/>
              <w:rPr>
                <w:rFonts w:ascii="Arial" w:hAnsi="Arial" w:cs="Arial"/>
              </w:rPr>
            </w:pPr>
            <w:r>
              <w:rPr>
                <w:rFonts w:ascii="Arial" w:hAnsi="Arial" w:cs="Arial"/>
              </w:rPr>
              <w:t>The term ‘care experience’ refers to anyone who is currently in care or has been for any length of time regardless of their age. This care may have been provided in many different settings such as:</w:t>
            </w:r>
          </w:p>
          <w:p w14:paraId="5B05407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Kinship care, living with a relative who is not a parent.</w:t>
            </w:r>
          </w:p>
          <w:p w14:paraId="73880B58"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Looked after at home, with help of social work.</w:t>
            </w:r>
          </w:p>
          <w:p w14:paraId="45282C8C"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Residential care, living in a residential home or school.</w:t>
            </w:r>
          </w:p>
          <w:p w14:paraId="3141E12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Foster care, living with foster carers.</w:t>
            </w:r>
          </w:p>
          <w:p w14:paraId="4768983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Secure care, living in a secure accommodation.</w:t>
            </w:r>
          </w:p>
          <w:p w14:paraId="12A5905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Adoption, living with adopted parents.</w:t>
            </w:r>
          </w:p>
          <w:p w14:paraId="74A013B4" w14:textId="77777777" w:rsidR="00B77A76" w:rsidRDefault="00B77A76">
            <w:pPr>
              <w:spacing w:line="360" w:lineRule="auto"/>
              <w:rPr>
                <w:rFonts w:ascii="Arial" w:hAnsi="Arial" w:cs="Arial"/>
              </w:rPr>
            </w:pPr>
          </w:p>
          <w:p w14:paraId="3C20CB04" w14:textId="7615D9F7" w:rsidR="00B77A76" w:rsidRPr="00DC2A47" w:rsidRDefault="00B77A76">
            <w:pPr>
              <w:spacing w:line="360" w:lineRule="auto"/>
              <w:rPr>
                <w:rFonts w:ascii="Arial" w:hAnsi="Arial" w:cs="Arial"/>
              </w:rPr>
            </w:pPr>
            <w:r>
              <w:rPr>
                <w:rFonts w:ascii="Arial" w:hAnsi="Arial" w:cs="Arial"/>
              </w:rPr>
              <w:t>When a young person leaves care, they are known as a care leaver where there are still legal requirements for them to continue to receive support until their 26</w:t>
            </w:r>
            <w:r w:rsidRPr="00E86270">
              <w:rPr>
                <w:rFonts w:ascii="Arial" w:hAnsi="Arial" w:cs="Arial"/>
                <w:vertAlign w:val="superscript"/>
              </w:rPr>
              <w:t>th</w:t>
            </w:r>
            <w:r>
              <w:rPr>
                <w:rFonts w:ascii="Arial" w:hAnsi="Arial" w:cs="Arial"/>
              </w:rPr>
              <w:t xml:space="preserve"> birthday. This is understood as Corporate Parenting as stated in the </w:t>
            </w:r>
            <w:hyperlink r:id="rId18" w:history="1">
              <w:r w:rsidRPr="00A912FE">
                <w:rPr>
                  <w:rStyle w:val="Hyperlink"/>
                  <w:rFonts w:ascii="Arial" w:hAnsi="Arial" w:cs="Arial"/>
                </w:rPr>
                <w:t xml:space="preserve">Children and </w:t>
              </w:r>
              <w:hyperlink w:anchor="Children_And_Young_People_Act_2014" w:history="1">
                <w:r w:rsidRPr="00A912FE">
                  <w:rPr>
                    <w:rStyle w:val="Hyperlink"/>
                    <w:rFonts w:ascii="Arial" w:hAnsi="Arial" w:cs="Arial"/>
                  </w:rPr>
                  <w:t>Young People (Scotland) Act 2014</w:t>
                </w:r>
              </w:hyperlink>
            </w:hyperlink>
            <w:r w:rsidRPr="003D77DE">
              <w:rPr>
                <w:rFonts w:ascii="Arial" w:hAnsi="Arial" w:cs="Arial"/>
                <w:color w:val="002060"/>
              </w:rPr>
              <w:t xml:space="preserve">. </w:t>
            </w:r>
            <w:proofErr w:type="spellStart"/>
            <w:r>
              <w:rPr>
                <w:rFonts w:ascii="Arial" w:hAnsi="Arial" w:cs="Arial"/>
                <w:b/>
                <w:bCs/>
              </w:rPr>
              <w:t>s</w:t>
            </w:r>
            <w:r w:rsidRPr="007B4407">
              <w:rPr>
                <w:rFonts w:ascii="Arial" w:hAnsi="Arial" w:cs="Arial"/>
                <w:b/>
                <w:bCs/>
              </w:rPr>
              <w:t>port</w:t>
            </w:r>
            <w:r>
              <w:rPr>
                <w:rFonts w:ascii="Arial" w:hAnsi="Arial" w:cs="Arial"/>
              </w:rPr>
              <w:t>scotland</w:t>
            </w:r>
            <w:proofErr w:type="spellEnd"/>
            <w:r>
              <w:rPr>
                <w:rFonts w:ascii="Arial" w:hAnsi="Arial" w:cs="Arial"/>
              </w:rPr>
              <w:t xml:space="preserve"> is one of these many corporate parents.</w:t>
            </w:r>
          </w:p>
          <w:p w14:paraId="51191E36" w14:textId="77777777" w:rsidR="00B77A76" w:rsidRDefault="00B77A76">
            <w:pPr>
              <w:spacing w:line="360" w:lineRule="auto"/>
              <w:rPr>
                <w:rFonts w:ascii="Arial" w:hAnsi="Arial" w:cs="Arial"/>
              </w:rPr>
            </w:pPr>
          </w:p>
          <w:p w14:paraId="4BA8DB94" w14:textId="77777777" w:rsidR="00B77A76" w:rsidRDefault="00B77A76">
            <w:pPr>
              <w:spacing w:line="360" w:lineRule="auto"/>
              <w:rPr>
                <w:rFonts w:ascii="Arial" w:hAnsi="Arial" w:cs="Arial"/>
              </w:rPr>
            </w:pPr>
            <w:r>
              <w:rPr>
                <w:rFonts w:ascii="Arial" w:hAnsi="Arial" w:cs="Arial"/>
              </w:rPr>
              <w:t>“</w:t>
            </w:r>
            <w:r w:rsidRPr="007B4407">
              <w:rPr>
                <w:rFonts w:ascii="Arial" w:hAnsi="Arial" w:cs="Arial"/>
                <w:i/>
                <w:iCs/>
              </w:rPr>
              <w:t xml:space="preserve">Corporate parenting refers to an organisation’s performance of actions necessary to uphold the rights and secure the wellbeing of a looked after child or care leaver, and through which their physical, emotional, spiritual, </w:t>
            </w:r>
            <w:proofErr w:type="gramStart"/>
            <w:r w:rsidRPr="007B4407">
              <w:rPr>
                <w:rFonts w:ascii="Arial" w:hAnsi="Arial" w:cs="Arial"/>
                <w:i/>
                <w:iCs/>
              </w:rPr>
              <w:t>social</w:t>
            </w:r>
            <w:proofErr w:type="gramEnd"/>
            <w:r w:rsidRPr="007B4407">
              <w:rPr>
                <w:rFonts w:ascii="Arial" w:hAnsi="Arial" w:cs="Arial"/>
                <w:i/>
                <w:iCs/>
              </w:rPr>
              <w:t xml:space="preserve"> and educational development is promoted, from infancy though to adulthood. In other words, corporate parenting is about certain organisations listening to the needs, fears and wishes of children and young people, and being proactive and determined in their collective efforts to meet them</w:t>
            </w:r>
            <w:r>
              <w:rPr>
                <w:rFonts w:ascii="Arial" w:hAnsi="Arial" w:cs="Arial"/>
              </w:rPr>
              <w:t>.”</w:t>
            </w:r>
            <w:r w:rsidRPr="00C91FE4">
              <w:rPr>
                <w:rFonts w:ascii="Arial" w:hAnsi="Arial" w:cs="Arial"/>
              </w:rPr>
              <w:t xml:space="preserve"> (Scottish Government, 2015).</w:t>
            </w:r>
          </w:p>
          <w:p w14:paraId="27FC8E11" w14:textId="77777777" w:rsidR="00B77A76" w:rsidRDefault="00B77A76">
            <w:pPr>
              <w:spacing w:line="360" w:lineRule="auto"/>
              <w:rPr>
                <w:rFonts w:ascii="Arial" w:hAnsi="Arial" w:cs="Arial"/>
              </w:rPr>
            </w:pPr>
          </w:p>
          <w:p w14:paraId="1EE2D8BA" w14:textId="77777777" w:rsidR="00B77A76" w:rsidRDefault="00B77A76">
            <w:pPr>
              <w:spacing w:line="360" w:lineRule="auto"/>
              <w:rPr>
                <w:rFonts w:ascii="Arial" w:hAnsi="Arial" w:cs="Arial"/>
              </w:rPr>
            </w:pPr>
            <w:r>
              <w:rPr>
                <w:rFonts w:ascii="Arial" w:hAnsi="Arial" w:cs="Arial"/>
              </w:rPr>
              <w:t>Unfortunately, research identifies many reduced life chances for people who have experienced care and understanding of this can help us enhance care experienced wellbeing through sport.</w:t>
            </w:r>
            <w:r>
              <w:rPr>
                <w:rStyle w:val="FootnoteReference"/>
                <w:rFonts w:ascii="Arial" w:hAnsi="Arial" w:cs="Arial"/>
              </w:rPr>
              <w:footnoteReference w:id="2"/>
            </w:r>
            <w:r>
              <w:rPr>
                <w:rFonts w:ascii="Arial" w:hAnsi="Arial" w:cs="Arial"/>
              </w:rPr>
              <w:t xml:space="preserve"> </w:t>
            </w:r>
          </w:p>
          <w:p w14:paraId="7FA11409" w14:textId="77777777" w:rsidR="00B77A76" w:rsidRPr="00C91FE4" w:rsidRDefault="00B77A76">
            <w:pPr>
              <w:spacing w:line="360" w:lineRule="auto"/>
              <w:rPr>
                <w:rFonts w:ascii="Arial" w:hAnsi="Arial" w:cs="Arial"/>
              </w:rPr>
            </w:pPr>
          </w:p>
        </w:tc>
      </w:tr>
      <w:tr w:rsidR="00BD12DE" w:rsidRPr="004E72A1" w14:paraId="1112B0F4" w14:textId="77777777" w:rsidTr="00BD12DE">
        <w:tc>
          <w:tcPr>
            <w:tcW w:w="5240" w:type="dxa"/>
          </w:tcPr>
          <w:p w14:paraId="4BA2F9BD" w14:textId="77777777" w:rsidR="00BD12DE" w:rsidRPr="004E72A1" w:rsidRDefault="00BD12DE">
            <w:pPr>
              <w:spacing w:line="360" w:lineRule="auto"/>
              <w:rPr>
                <w:rFonts w:ascii="Arial" w:hAnsi="Arial" w:cs="Arial"/>
                <w:b/>
              </w:rPr>
            </w:pPr>
            <w:r w:rsidRPr="004E72A1">
              <w:rPr>
                <w:rFonts w:ascii="Arial" w:hAnsi="Arial" w:cs="Arial"/>
                <w:b/>
              </w:rPr>
              <w:t>Adults experiencing Domestic Abuse</w:t>
            </w:r>
          </w:p>
        </w:tc>
        <w:tc>
          <w:tcPr>
            <w:tcW w:w="5103" w:type="dxa"/>
          </w:tcPr>
          <w:p w14:paraId="46539F4A" w14:textId="77777777" w:rsidR="00BD12DE" w:rsidRPr="004E72A1" w:rsidRDefault="00BD12DE">
            <w:pPr>
              <w:spacing w:line="360" w:lineRule="auto"/>
              <w:rPr>
                <w:rFonts w:ascii="Arial" w:hAnsi="Arial" w:cs="Arial"/>
                <w:b/>
              </w:rPr>
            </w:pPr>
            <w:r w:rsidRPr="004E72A1">
              <w:rPr>
                <w:rFonts w:ascii="Arial" w:hAnsi="Arial" w:cs="Arial"/>
                <w:b/>
              </w:rPr>
              <w:t>Adults in Performance Sport</w:t>
            </w:r>
          </w:p>
        </w:tc>
      </w:tr>
      <w:tr w:rsidR="00BD12DE" w:rsidRPr="004E72A1" w14:paraId="4DA6BA1B" w14:textId="77777777" w:rsidTr="00BD12DE">
        <w:tc>
          <w:tcPr>
            <w:tcW w:w="5240" w:type="dxa"/>
          </w:tcPr>
          <w:p w14:paraId="151B36AB"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t xml:space="preserve">Domestic abuse is a pattern of controlling, coercive, threatening, degrading and/or violent behaviour, including sexual violence, by a partner or ex-partner. Domestic abuse is overwhelmingly experienced by women and perpetrated by men. It doesn’t matter how old someone is, what race or ethnicity they are, what class they are, </w:t>
            </w:r>
            <w:proofErr w:type="gramStart"/>
            <w:r w:rsidRPr="008D774D">
              <w:rPr>
                <w:rFonts w:ascii="Arial" w:eastAsia="Times New Roman" w:hAnsi="Arial" w:cs="Arial"/>
                <w:bdr w:val="none" w:sz="0" w:space="0" w:color="auto" w:frame="1"/>
                <w:lang w:eastAsia="en-GB"/>
              </w:rPr>
              <w:t>whether or not</w:t>
            </w:r>
            <w:proofErr w:type="gramEnd"/>
            <w:r w:rsidRPr="008D774D">
              <w:rPr>
                <w:rFonts w:ascii="Arial" w:eastAsia="Times New Roman" w:hAnsi="Arial" w:cs="Arial"/>
                <w:bdr w:val="none" w:sz="0" w:space="0" w:color="auto" w:frame="1"/>
                <w:lang w:eastAsia="en-GB"/>
              </w:rPr>
              <w:t xml:space="preserve"> they are disabled, or whether they have children – anyone can be a victim of abuse.</w:t>
            </w:r>
          </w:p>
          <w:p w14:paraId="500CF02C" w14:textId="77777777" w:rsidR="00BD12DE" w:rsidRPr="008D774D" w:rsidRDefault="00BD12DE">
            <w:pPr>
              <w:spacing w:line="360" w:lineRule="auto"/>
              <w:textAlignment w:val="baseline"/>
              <w:rPr>
                <w:rFonts w:ascii="Arial" w:eastAsia="Times New Roman" w:hAnsi="Arial" w:cs="Arial"/>
                <w:lang w:eastAsia="en-GB"/>
              </w:rPr>
            </w:pPr>
          </w:p>
          <w:p w14:paraId="1B66AEB7"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t>Often when people think of domestic abuse they think of physical violence, but domestic abuse is very often so much more than that. For many women who live with domestic abuse there will be no scars, bruises</w:t>
            </w:r>
            <w:r>
              <w:rPr>
                <w:rFonts w:ascii="Arial" w:eastAsia="Times New Roman" w:hAnsi="Arial" w:cs="Arial"/>
                <w:bdr w:val="none" w:sz="0" w:space="0" w:color="auto" w:frame="1"/>
                <w:lang w:eastAsia="en-GB"/>
              </w:rPr>
              <w:t>,</w:t>
            </w:r>
            <w:r w:rsidRPr="008D774D">
              <w:rPr>
                <w:rFonts w:ascii="Arial" w:eastAsia="Times New Roman" w:hAnsi="Arial" w:cs="Arial"/>
                <w:bdr w:val="none" w:sz="0" w:space="0" w:color="auto" w:frame="1"/>
                <w:lang w:eastAsia="en-GB"/>
              </w:rPr>
              <w:t xml:space="preserve"> or broken bones, but for some it can take their life. No one kind of abuse is more serious than any other.</w:t>
            </w:r>
          </w:p>
          <w:p w14:paraId="4D495714" w14:textId="77777777" w:rsidR="00BD12DE" w:rsidRPr="008D774D" w:rsidRDefault="00BD12DE">
            <w:pPr>
              <w:spacing w:line="360" w:lineRule="auto"/>
              <w:textAlignment w:val="baseline"/>
              <w:rPr>
                <w:rFonts w:ascii="Arial" w:eastAsia="Times New Roman" w:hAnsi="Arial" w:cs="Arial"/>
                <w:lang w:eastAsia="en-GB"/>
              </w:rPr>
            </w:pPr>
          </w:p>
          <w:p w14:paraId="119E87BD"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Controlling and coercive behaviour was criminalised by the Domestic Abuse (Scotland) Act 2018 and the legislation came into force on 1</w:t>
            </w:r>
            <w:r w:rsidRPr="008D774D">
              <w:rPr>
                <w:rFonts w:ascii="Arial" w:eastAsia="Times New Roman" w:hAnsi="Arial" w:cs="Arial"/>
                <w:bdr w:val="none" w:sz="0" w:space="0" w:color="auto" w:frame="1"/>
                <w:vertAlign w:val="superscript"/>
                <w:lang w:eastAsia="en-GB"/>
              </w:rPr>
              <w:t>st</w:t>
            </w:r>
            <w:r w:rsidRPr="008D774D">
              <w:rPr>
                <w:rFonts w:ascii="Arial" w:eastAsia="Times New Roman" w:hAnsi="Arial" w:cs="Arial"/>
                <w:lang w:eastAsia="en-GB"/>
              </w:rPr>
              <w:t> April 2019. It is a course of conduct offence, where ongoing harmful and abusive actions in a relationship, which in isolation might not seem as serious, are examined together – this is about behaviour over time.</w:t>
            </w:r>
          </w:p>
          <w:p w14:paraId="09CA1F9A" w14:textId="77777777" w:rsidR="00BD12DE" w:rsidRPr="008D774D" w:rsidRDefault="00BD12DE">
            <w:pPr>
              <w:spacing w:line="360" w:lineRule="auto"/>
              <w:textAlignment w:val="baseline"/>
              <w:rPr>
                <w:rFonts w:ascii="Arial" w:eastAsia="Times New Roman" w:hAnsi="Arial" w:cs="Arial"/>
                <w:lang w:eastAsia="en-GB"/>
              </w:rPr>
            </w:pPr>
          </w:p>
          <w:p w14:paraId="2A2B046E"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It reflects the lived experiences of women, children</w:t>
            </w:r>
            <w:r>
              <w:rPr>
                <w:rFonts w:ascii="Arial" w:eastAsia="Times New Roman" w:hAnsi="Arial" w:cs="Arial"/>
                <w:lang w:eastAsia="en-GB"/>
              </w:rPr>
              <w:t>,</w:t>
            </w:r>
            <w:r w:rsidRPr="008D774D">
              <w:rPr>
                <w:rFonts w:ascii="Arial" w:eastAsia="Times New Roman" w:hAnsi="Arial" w:cs="Arial"/>
                <w:lang w:eastAsia="en-GB"/>
              </w:rPr>
              <w:t xml:space="preserve"> and young people by bridging the gap in addressing controlling behaviours not covered by existing offences and crimes.</w:t>
            </w:r>
          </w:p>
          <w:p w14:paraId="4F55AD40" w14:textId="77777777" w:rsidR="00BD12DE" w:rsidRPr="008D774D" w:rsidRDefault="00BD12DE">
            <w:pPr>
              <w:spacing w:line="360" w:lineRule="auto"/>
              <w:textAlignment w:val="baseline"/>
              <w:rPr>
                <w:rFonts w:ascii="Arial" w:eastAsia="Times New Roman" w:hAnsi="Arial" w:cs="Arial"/>
                <w:lang w:eastAsia="en-GB"/>
              </w:rPr>
            </w:pPr>
          </w:p>
          <w:p w14:paraId="24E4606B" w14:textId="77777777" w:rsidR="00BD12DE" w:rsidRPr="008D774D" w:rsidRDefault="00BD12DE">
            <w:pPr>
              <w:spacing w:line="360" w:lineRule="auto"/>
              <w:textAlignment w:val="baseline"/>
              <w:rPr>
                <w:rFonts w:ascii="Arial" w:hAnsi="Arial" w:cs="Arial"/>
              </w:rPr>
            </w:pPr>
            <w:r w:rsidRPr="008D774D">
              <w:rPr>
                <w:rFonts w:ascii="Arial" w:eastAsia="Times New Roman" w:hAnsi="Arial" w:cs="Arial"/>
                <w:lang w:eastAsia="en-GB"/>
              </w:rPr>
              <w:t>This legislation is also the first to put children, now identified as potential victims, on the face of the law in the form of an aggravation that will allow the judiciary to impose harsher sentences when children are involved.</w:t>
            </w:r>
            <w:r>
              <w:rPr>
                <w:rStyle w:val="FootnoteReference"/>
                <w:rFonts w:ascii="Arial" w:eastAsia="Times New Roman" w:hAnsi="Arial" w:cs="Arial"/>
                <w:lang w:eastAsia="en-GB"/>
              </w:rPr>
              <w:footnoteReference w:id="3"/>
            </w:r>
          </w:p>
        </w:tc>
        <w:tc>
          <w:tcPr>
            <w:tcW w:w="5103" w:type="dxa"/>
          </w:tcPr>
          <w:p w14:paraId="6853BF7C" w14:textId="77777777" w:rsidR="00BD12DE" w:rsidRDefault="00BD12DE">
            <w:pPr>
              <w:spacing w:line="360" w:lineRule="auto"/>
              <w:rPr>
                <w:rFonts w:ascii="Arial" w:hAnsi="Arial" w:cs="Arial"/>
              </w:rPr>
            </w:pPr>
            <w:r w:rsidRPr="00791A01">
              <w:rPr>
                <w:rFonts w:ascii="Arial" w:hAnsi="Arial" w:cs="Arial"/>
              </w:rPr>
              <w:t>Performance athletes are particularly vulnerable to abuse and the effects of poor coaching practice. This can often be due to the coach-athlete relationship as coaches often have authority and influence over their athletes</w:t>
            </w:r>
            <w:r>
              <w:rPr>
                <w:rFonts w:ascii="Arial" w:hAnsi="Arial" w:cs="Arial"/>
              </w:rPr>
              <w:t>, otherwise known as a position of trust</w:t>
            </w:r>
            <w:r w:rsidRPr="00791A01">
              <w:rPr>
                <w:rFonts w:ascii="Arial" w:hAnsi="Arial" w:cs="Arial"/>
              </w:rPr>
              <w:t xml:space="preserve">. </w:t>
            </w:r>
          </w:p>
          <w:p w14:paraId="6FE5F759" w14:textId="77777777" w:rsidR="00BD12DE" w:rsidRDefault="00BD12DE">
            <w:pPr>
              <w:spacing w:line="360" w:lineRule="auto"/>
              <w:rPr>
                <w:rFonts w:ascii="Arial" w:hAnsi="Arial" w:cs="Arial"/>
              </w:rPr>
            </w:pPr>
          </w:p>
          <w:p w14:paraId="644F0279" w14:textId="77777777" w:rsidR="00BD12DE" w:rsidRDefault="00BD12DE">
            <w:pPr>
              <w:spacing w:line="360" w:lineRule="auto"/>
              <w:rPr>
                <w:rFonts w:ascii="Arial" w:hAnsi="Arial" w:cs="Arial"/>
              </w:rPr>
            </w:pPr>
            <w:r w:rsidRPr="00791A01">
              <w:rPr>
                <w:rFonts w:ascii="Arial" w:hAnsi="Arial" w:cs="Arial"/>
              </w:rPr>
              <w:t xml:space="preserve">This power dynamic can create an environment where athletes may feel the pressure to comply with coaching demands, even if those demands are abusive or inappropriate. </w:t>
            </w:r>
          </w:p>
          <w:p w14:paraId="461EC096" w14:textId="77777777" w:rsidR="00BD12DE" w:rsidRDefault="00BD12DE">
            <w:pPr>
              <w:spacing w:line="360" w:lineRule="auto"/>
              <w:rPr>
                <w:rFonts w:ascii="Arial" w:hAnsi="Arial" w:cs="Arial"/>
              </w:rPr>
            </w:pPr>
          </w:p>
          <w:p w14:paraId="24CF1229" w14:textId="77777777" w:rsidR="00BD12DE" w:rsidRDefault="00BD12DE">
            <w:pPr>
              <w:spacing w:line="360" w:lineRule="auto"/>
              <w:rPr>
                <w:rFonts w:ascii="Arial" w:hAnsi="Arial" w:cs="Arial"/>
              </w:rPr>
            </w:pPr>
            <w:r w:rsidRPr="00791A01">
              <w:rPr>
                <w:rFonts w:ascii="Arial" w:hAnsi="Arial" w:cs="Arial"/>
              </w:rPr>
              <w:t xml:space="preserve">The competitive nature of sport can often encourage a focus on winning over the </w:t>
            </w:r>
            <w:r>
              <w:rPr>
                <w:rFonts w:ascii="Arial" w:hAnsi="Arial" w:cs="Arial"/>
              </w:rPr>
              <w:t xml:space="preserve">rights and </w:t>
            </w:r>
            <w:r w:rsidRPr="00791A01">
              <w:rPr>
                <w:rFonts w:ascii="Arial" w:hAnsi="Arial" w:cs="Arial"/>
              </w:rPr>
              <w:t>wellbeing of athletes. This can contribute to a culture where abusive behaviour is tolerated or condoned in the pursuit of success. Many athletes may fear speaking out against abusive behaviour with fear it may jeopardi</w:t>
            </w:r>
            <w:r>
              <w:rPr>
                <w:rFonts w:ascii="Arial" w:hAnsi="Arial" w:cs="Arial"/>
              </w:rPr>
              <w:t>s</w:t>
            </w:r>
            <w:r w:rsidRPr="00791A01">
              <w:rPr>
                <w:rFonts w:ascii="Arial" w:hAnsi="Arial" w:cs="Arial"/>
              </w:rPr>
              <w:t>e their athletic career or development opportunities</w:t>
            </w:r>
            <w:r>
              <w:rPr>
                <w:rFonts w:ascii="Arial" w:hAnsi="Arial" w:cs="Arial"/>
              </w:rPr>
              <w:t>.</w:t>
            </w:r>
          </w:p>
          <w:p w14:paraId="36F8764D" w14:textId="77777777" w:rsidR="00BD12DE" w:rsidRDefault="00BD12DE">
            <w:pPr>
              <w:spacing w:line="360" w:lineRule="auto"/>
              <w:rPr>
                <w:rFonts w:ascii="Arial" w:hAnsi="Arial" w:cs="Arial"/>
              </w:rPr>
            </w:pPr>
          </w:p>
          <w:p w14:paraId="74DF45C8" w14:textId="77777777" w:rsidR="00BD12DE" w:rsidRDefault="00BD12DE">
            <w:pPr>
              <w:spacing w:line="360" w:lineRule="auto"/>
              <w:rPr>
                <w:rFonts w:ascii="Arial" w:hAnsi="Arial" w:cs="Arial"/>
              </w:rPr>
            </w:pPr>
            <w:r w:rsidRPr="000C62B2">
              <w:rPr>
                <w:rFonts w:ascii="Arial" w:hAnsi="Arial" w:cs="Arial"/>
              </w:rPr>
              <w:t xml:space="preserve">Performance athletes require appropriate support, coaching and competition that ensures a safe and healthy </w:t>
            </w:r>
            <w:r>
              <w:rPr>
                <w:rFonts w:ascii="Arial" w:hAnsi="Arial" w:cs="Arial"/>
              </w:rPr>
              <w:t>sporting</w:t>
            </w:r>
            <w:r w:rsidRPr="000C62B2">
              <w:rPr>
                <w:rFonts w:ascii="Arial" w:hAnsi="Arial" w:cs="Arial"/>
              </w:rPr>
              <w:t xml:space="preserve"> career. </w:t>
            </w:r>
          </w:p>
          <w:p w14:paraId="3484F362" w14:textId="77777777" w:rsidR="00BD12DE" w:rsidRDefault="00BD12DE">
            <w:pPr>
              <w:spacing w:line="360" w:lineRule="auto"/>
              <w:rPr>
                <w:rFonts w:ascii="Arial" w:hAnsi="Arial" w:cs="Arial"/>
                <w:color w:val="323232"/>
                <w:shd w:val="clear" w:color="auto" w:fill="FFFFFF"/>
              </w:rPr>
            </w:pPr>
          </w:p>
          <w:p w14:paraId="6B79B577" w14:textId="77777777" w:rsidR="00BD12DE" w:rsidRDefault="00BD12DE">
            <w:pPr>
              <w:spacing w:line="360" w:lineRule="auto"/>
              <w:rPr>
                <w:rFonts w:ascii="Arial" w:hAnsi="Arial" w:cs="Arial"/>
                <w:color w:val="323232"/>
                <w:shd w:val="clear" w:color="auto" w:fill="FFFFFF"/>
              </w:rPr>
            </w:pPr>
            <w:r w:rsidRPr="000C62B2">
              <w:rPr>
                <w:rFonts w:ascii="Arial" w:hAnsi="Arial" w:cs="Arial"/>
                <w:color w:val="323232"/>
                <w:shd w:val="clear" w:color="auto" w:fill="FFFFFF"/>
              </w:rPr>
              <w:t>Athletes at all levels of sport deserve to train and compete in a safe, healthy, and stimulating environment, where the</w:t>
            </w:r>
            <w:r>
              <w:rPr>
                <w:rFonts w:ascii="Arial" w:hAnsi="Arial" w:cs="Arial"/>
                <w:color w:val="323232"/>
                <w:shd w:val="clear" w:color="auto" w:fill="FFFFFF"/>
              </w:rPr>
              <w:t>ir</w:t>
            </w:r>
            <w:r w:rsidRPr="000C62B2">
              <w:rPr>
                <w:rFonts w:ascii="Arial" w:hAnsi="Arial" w:cs="Arial"/>
                <w:color w:val="323232"/>
                <w:shd w:val="clear" w:color="auto" w:fill="FFFFFF"/>
              </w:rPr>
              <w:t xml:space="preserve"> </w:t>
            </w:r>
            <w:r>
              <w:rPr>
                <w:rFonts w:ascii="Arial" w:hAnsi="Arial" w:cs="Arial"/>
                <w:color w:val="323232"/>
                <w:shd w:val="clear" w:color="auto" w:fill="FFFFFF"/>
              </w:rPr>
              <w:t xml:space="preserve">rights, </w:t>
            </w:r>
            <w:r w:rsidRPr="000C62B2">
              <w:rPr>
                <w:rFonts w:ascii="Arial" w:hAnsi="Arial" w:cs="Arial"/>
                <w:color w:val="323232"/>
                <w:shd w:val="clear" w:color="auto" w:fill="FFFFFF"/>
              </w:rPr>
              <w:t xml:space="preserve">wellbeing </w:t>
            </w:r>
            <w:r>
              <w:rPr>
                <w:rFonts w:ascii="Arial" w:hAnsi="Arial" w:cs="Arial"/>
                <w:color w:val="323232"/>
                <w:shd w:val="clear" w:color="auto" w:fill="FFFFFF"/>
              </w:rPr>
              <w:t>and protection</w:t>
            </w:r>
            <w:r w:rsidRPr="000C62B2">
              <w:rPr>
                <w:rFonts w:ascii="Arial" w:hAnsi="Arial" w:cs="Arial"/>
                <w:color w:val="323232"/>
                <w:shd w:val="clear" w:color="auto" w:fill="FFFFFF"/>
              </w:rPr>
              <w:t xml:space="preserve"> </w:t>
            </w:r>
            <w:r>
              <w:rPr>
                <w:rFonts w:ascii="Arial" w:hAnsi="Arial" w:cs="Arial"/>
                <w:color w:val="323232"/>
                <w:shd w:val="clear" w:color="auto" w:fill="FFFFFF"/>
              </w:rPr>
              <w:t>should be</w:t>
            </w:r>
            <w:r w:rsidRPr="000C62B2">
              <w:rPr>
                <w:rFonts w:ascii="Arial" w:hAnsi="Arial" w:cs="Arial"/>
                <w:color w:val="323232"/>
                <w:shd w:val="clear" w:color="auto" w:fill="FFFFFF"/>
              </w:rPr>
              <w:t xml:space="preserve"> at the forefront of every adult involved in their development.</w:t>
            </w:r>
          </w:p>
          <w:p w14:paraId="37337F48" w14:textId="77777777" w:rsidR="00BD12DE" w:rsidRPr="000C62B2" w:rsidRDefault="00BD12DE">
            <w:pPr>
              <w:spacing w:line="360" w:lineRule="auto"/>
              <w:rPr>
                <w:rFonts w:ascii="Arial" w:hAnsi="Arial" w:cs="Arial"/>
              </w:rPr>
            </w:pPr>
          </w:p>
        </w:tc>
      </w:tr>
    </w:tbl>
    <w:p w14:paraId="591F09F9" w14:textId="2392906C" w:rsidR="00BD12DE" w:rsidRDefault="00BD12DE" w:rsidP="00E71CC0">
      <w:pPr>
        <w:pStyle w:val="C1stbodycopy"/>
      </w:pPr>
    </w:p>
    <w:p w14:paraId="48BB497D" w14:textId="77777777" w:rsidR="00BD12DE" w:rsidRDefault="00BD12DE">
      <w:r>
        <w:br w:type="page"/>
      </w:r>
    </w:p>
    <w:p w14:paraId="178D5B6A" w14:textId="77777777" w:rsidR="00B87C76" w:rsidRPr="00BB443C" w:rsidRDefault="00B87C76" w:rsidP="006C5688">
      <w:pPr>
        <w:pStyle w:val="C1stheading1"/>
      </w:pPr>
      <w:bookmarkStart w:id="10" w:name="_Toc163464028"/>
      <w:bookmarkStart w:id="11" w:name="Procedures"/>
      <w:r w:rsidRPr="001D4C28">
        <w:t>Section 4: Adult Wellbeing and Protection in Sport Procedures</w:t>
      </w:r>
      <w:bookmarkEnd w:id="10"/>
    </w:p>
    <w:bookmarkEnd w:id="11"/>
    <w:p w14:paraId="228BCEC7" w14:textId="77777777" w:rsidR="006C5688" w:rsidRDefault="006C5688" w:rsidP="006C5688">
      <w:pPr>
        <w:pStyle w:val="C1stbodycopy"/>
      </w:pPr>
    </w:p>
    <w:p w14:paraId="24F8A356" w14:textId="57779B40" w:rsidR="00B87C76" w:rsidRDefault="00B87C76" w:rsidP="00A912FE">
      <w:pPr>
        <w:pStyle w:val="C1stsubheading1"/>
        <w:spacing w:before="0" w:line="360" w:lineRule="auto"/>
      </w:pPr>
      <w:r w:rsidRPr="004E72A1">
        <w:t>Introduction</w:t>
      </w:r>
    </w:p>
    <w:p w14:paraId="719EEC10" w14:textId="77777777" w:rsidR="00B87C76" w:rsidRDefault="00B87C76" w:rsidP="00A912FE">
      <w:pPr>
        <w:spacing w:after="0" w:line="360" w:lineRule="auto"/>
        <w:rPr>
          <w:rFonts w:ascii="Arial" w:hAnsi="Arial" w:cs="Arial"/>
        </w:rPr>
      </w:pPr>
      <w:r w:rsidRPr="00791A01">
        <w:rPr>
          <w:rFonts w:ascii="Arial" w:hAnsi="Arial" w:cs="Arial"/>
        </w:rPr>
        <w:t xml:space="preserve">At </w:t>
      </w:r>
      <w:r>
        <w:rPr>
          <w:rFonts w:ascii="Arial" w:hAnsi="Arial" w:cs="Arial"/>
        </w:rPr>
        <w:t>[SGB</w:t>
      </w:r>
      <w:r w:rsidRPr="00791A01">
        <w:rPr>
          <w:rFonts w:ascii="Arial" w:hAnsi="Arial" w:cs="Arial"/>
        </w:rPr>
        <w:t xml:space="preserve">], the wellbeing and protection of </w:t>
      </w:r>
      <w:r>
        <w:rPr>
          <w:rFonts w:ascii="Arial" w:hAnsi="Arial" w:cs="Arial"/>
        </w:rPr>
        <w:t xml:space="preserve">all </w:t>
      </w:r>
      <w:r w:rsidRPr="00791A01">
        <w:rPr>
          <w:rFonts w:ascii="Arial" w:hAnsi="Arial" w:cs="Arial"/>
        </w:rPr>
        <w:t>adults</w:t>
      </w:r>
      <w:r>
        <w:rPr>
          <w:rFonts w:ascii="Arial" w:hAnsi="Arial" w:cs="Arial"/>
        </w:rPr>
        <w:t xml:space="preserve"> working</w:t>
      </w:r>
      <w:r w:rsidRPr="00791A01">
        <w:rPr>
          <w:rFonts w:ascii="Arial" w:hAnsi="Arial" w:cs="Arial"/>
        </w:rPr>
        <w:t xml:space="preserve">, volunteering, participating, </w:t>
      </w:r>
      <w:r>
        <w:rPr>
          <w:rFonts w:ascii="Arial" w:hAnsi="Arial" w:cs="Arial"/>
        </w:rPr>
        <w:t xml:space="preserve">and performing </w:t>
      </w:r>
      <w:r w:rsidRPr="00791A01">
        <w:rPr>
          <w:rFonts w:ascii="Arial" w:hAnsi="Arial" w:cs="Arial"/>
        </w:rPr>
        <w:t xml:space="preserve">within our sport is important. </w:t>
      </w:r>
      <w:r>
        <w:rPr>
          <w:rFonts w:ascii="Arial" w:hAnsi="Arial" w:cs="Arial"/>
        </w:rPr>
        <w:t xml:space="preserve">It </w:t>
      </w:r>
      <w:r w:rsidRPr="00791A01">
        <w:rPr>
          <w:rFonts w:ascii="Arial" w:hAnsi="Arial" w:cs="Arial"/>
        </w:rPr>
        <w:t xml:space="preserve">is </w:t>
      </w:r>
      <w:r>
        <w:rPr>
          <w:rFonts w:ascii="Arial" w:hAnsi="Arial" w:cs="Arial"/>
        </w:rPr>
        <w:t>our shared</w:t>
      </w:r>
      <w:r w:rsidRPr="00791A01">
        <w:rPr>
          <w:rFonts w:ascii="Arial" w:hAnsi="Arial" w:cs="Arial"/>
        </w:rPr>
        <w:t xml:space="preserve"> responsibility</w:t>
      </w:r>
      <w:r>
        <w:rPr>
          <w:rFonts w:ascii="Arial" w:hAnsi="Arial" w:cs="Arial"/>
        </w:rPr>
        <w:t xml:space="preserve"> to keep everyone safe</w:t>
      </w:r>
      <w:r w:rsidRPr="00791A01">
        <w:rPr>
          <w:rFonts w:ascii="Arial" w:hAnsi="Arial" w:cs="Arial"/>
        </w:rPr>
        <w:t xml:space="preserve">, and </w:t>
      </w:r>
      <w:r>
        <w:rPr>
          <w:rFonts w:ascii="Arial" w:hAnsi="Arial" w:cs="Arial"/>
        </w:rPr>
        <w:t xml:space="preserve">it is </w:t>
      </w:r>
      <w:r w:rsidRPr="00791A01">
        <w:rPr>
          <w:rFonts w:ascii="Arial" w:hAnsi="Arial" w:cs="Arial"/>
        </w:rPr>
        <w:t xml:space="preserve">essential that we respond to, and report, </w:t>
      </w:r>
      <w:r>
        <w:rPr>
          <w:rFonts w:ascii="Arial" w:hAnsi="Arial" w:cs="Arial"/>
        </w:rPr>
        <w:t xml:space="preserve">wellbeing and protection </w:t>
      </w:r>
      <w:r w:rsidRPr="00791A01">
        <w:rPr>
          <w:rFonts w:ascii="Arial" w:hAnsi="Arial" w:cs="Arial"/>
        </w:rPr>
        <w:t>concerns accordingly</w:t>
      </w:r>
      <w:r>
        <w:rPr>
          <w:rFonts w:ascii="Arial" w:hAnsi="Arial" w:cs="Arial"/>
        </w:rPr>
        <w:t xml:space="preserve">. </w:t>
      </w:r>
    </w:p>
    <w:p w14:paraId="78D30923" w14:textId="77777777" w:rsidR="00B87C76" w:rsidRPr="00791A01" w:rsidRDefault="00B87C76" w:rsidP="00B87C76">
      <w:pPr>
        <w:spacing w:line="360" w:lineRule="auto"/>
        <w:rPr>
          <w:rFonts w:ascii="Arial" w:hAnsi="Arial" w:cs="Arial"/>
        </w:rPr>
      </w:pPr>
      <w:r w:rsidRPr="0068147F">
        <w:rPr>
          <w:rFonts w:ascii="Arial" w:hAnsi="Arial" w:cs="Arial"/>
          <w:noProof/>
          <w:color w:val="FFFFFF"/>
        </w:rPr>
        <w:drawing>
          <wp:inline distT="0" distB="0" distL="0" distR="0" wp14:anchorId="0FA53809" wp14:editId="2C27B027">
            <wp:extent cx="5731510" cy="2402205"/>
            <wp:effectExtent l="0" t="0" r="254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127023" w14:textId="60E284BF" w:rsidR="00B87C76" w:rsidRPr="0042425D" w:rsidRDefault="00B87C76" w:rsidP="00EC5497">
      <w:pPr>
        <w:pStyle w:val="C1stsubheading1"/>
        <w:spacing w:before="0" w:line="360" w:lineRule="auto"/>
      </w:pPr>
      <w:r w:rsidRPr="0042425D">
        <w:t xml:space="preserve">Defining </w:t>
      </w:r>
      <w:r w:rsidR="00E62F33">
        <w:t>A</w:t>
      </w:r>
      <w:r w:rsidRPr="0042425D">
        <w:t xml:space="preserve">dult </w:t>
      </w:r>
      <w:r w:rsidR="00E62F33">
        <w:t>W</w:t>
      </w:r>
      <w:r w:rsidRPr="0042425D">
        <w:t xml:space="preserve">ellbeing </w:t>
      </w:r>
      <w:r w:rsidR="00E62F33">
        <w:t>C</w:t>
      </w:r>
      <w:r w:rsidRPr="0042425D">
        <w:t>oncerns</w:t>
      </w:r>
    </w:p>
    <w:p w14:paraId="0564C244" w14:textId="6D0B8F8A" w:rsidR="00B87C76" w:rsidRDefault="00B87C76" w:rsidP="00EC5497">
      <w:pPr>
        <w:spacing w:after="0" w:line="360" w:lineRule="auto"/>
        <w:rPr>
          <w:rFonts w:ascii="Arial" w:hAnsi="Arial" w:cs="Arial"/>
        </w:rPr>
      </w:pPr>
      <w:r w:rsidRPr="00791A01">
        <w:rPr>
          <w:rFonts w:ascii="Arial" w:hAnsi="Arial" w:cs="Arial"/>
        </w:rPr>
        <w:t xml:space="preserve">Adult wellbeing concerns </w:t>
      </w:r>
      <w:r>
        <w:rPr>
          <w:rFonts w:ascii="Arial" w:hAnsi="Arial" w:cs="Arial"/>
        </w:rPr>
        <w:t xml:space="preserve">cover a range of experiences and situations that can </w:t>
      </w:r>
      <w:r w:rsidRPr="00791A01">
        <w:rPr>
          <w:rFonts w:ascii="Arial" w:hAnsi="Arial" w:cs="Arial"/>
        </w:rPr>
        <w:t>have a</w:t>
      </w:r>
      <w:r>
        <w:rPr>
          <w:rFonts w:ascii="Arial" w:hAnsi="Arial" w:cs="Arial"/>
        </w:rPr>
        <w:t xml:space="preserve"> negative </w:t>
      </w:r>
      <w:r w:rsidRPr="00791A01">
        <w:rPr>
          <w:rFonts w:ascii="Arial" w:hAnsi="Arial" w:cs="Arial"/>
        </w:rPr>
        <w:t>impact o</w:t>
      </w:r>
      <w:r>
        <w:rPr>
          <w:rFonts w:ascii="Arial" w:hAnsi="Arial" w:cs="Arial"/>
        </w:rPr>
        <w:t>n</w:t>
      </w:r>
      <w:r w:rsidRPr="00791A01">
        <w:rPr>
          <w:rFonts w:ascii="Arial" w:hAnsi="Arial" w:cs="Arial"/>
        </w:rPr>
        <w:t xml:space="preserve"> an adult</w:t>
      </w:r>
      <w:r>
        <w:rPr>
          <w:rFonts w:ascii="Arial" w:hAnsi="Arial" w:cs="Arial"/>
        </w:rPr>
        <w:t>’s physical, mental, and emotional wellbeing.</w:t>
      </w:r>
      <w:r w:rsidRPr="00791A01">
        <w:rPr>
          <w:rFonts w:ascii="Arial" w:hAnsi="Arial" w:cs="Arial"/>
        </w:rPr>
        <w:t xml:space="preserve"> </w:t>
      </w:r>
      <w:r>
        <w:rPr>
          <w:rFonts w:ascii="Arial" w:hAnsi="Arial" w:cs="Arial"/>
        </w:rPr>
        <w:t>These could include</w:t>
      </w:r>
      <w:r w:rsidRPr="00791A01">
        <w:rPr>
          <w:rFonts w:ascii="Arial" w:hAnsi="Arial" w:cs="Arial"/>
        </w:rPr>
        <w:t xml:space="preserve"> bullying, </w:t>
      </w:r>
      <w:r>
        <w:rPr>
          <w:rFonts w:ascii="Arial" w:hAnsi="Arial" w:cs="Arial"/>
        </w:rPr>
        <w:t xml:space="preserve">harassment, </w:t>
      </w:r>
      <w:r w:rsidRPr="00791A01">
        <w:rPr>
          <w:rFonts w:ascii="Arial" w:hAnsi="Arial" w:cs="Arial"/>
        </w:rPr>
        <w:t xml:space="preserve">mental health concerns, bereavements, and personal circumstances. </w:t>
      </w:r>
    </w:p>
    <w:p w14:paraId="3C4BF940" w14:textId="77777777" w:rsidR="00EC5497" w:rsidRPr="00791A01" w:rsidRDefault="00EC5497" w:rsidP="00EC5497">
      <w:pPr>
        <w:spacing w:after="0" w:line="360" w:lineRule="auto"/>
        <w:rPr>
          <w:rFonts w:ascii="Arial" w:hAnsi="Arial" w:cs="Arial"/>
        </w:rPr>
      </w:pPr>
    </w:p>
    <w:p w14:paraId="057D4C20" w14:textId="77777777" w:rsidR="00B87C76" w:rsidRDefault="00B87C76" w:rsidP="00EC5497">
      <w:pPr>
        <w:spacing w:after="0" w:line="360" w:lineRule="auto"/>
        <w:rPr>
          <w:rFonts w:ascii="Arial" w:hAnsi="Arial" w:cs="Arial"/>
        </w:rPr>
      </w:pPr>
      <w:r w:rsidRPr="00791A01">
        <w:rPr>
          <w:rFonts w:ascii="Arial" w:hAnsi="Arial" w:cs="Arial"/>
        </w:rPr>
        <w:t>There may also be scenarios where a</w:t>
      </w:r>
      <w:r>
        <w:rPr>
          <w:rFonts w:ascii="Arial" w:hAnsi="Arial" w:cs="Arial"/>
        </w:rPr>
        <w:t xml:space="preserve">n adult’s conduct </w:t>
      </w:r>
      <w:r w:rsidRPr="00791A01">
        <w:rPr>
          <w:rFonts w:ascii="Arial" w:hAnsi="Arial" w:cs="Arial"/>
        </w:rPr>
        <w:t>could have a</w:t>
      </w:r>
      <w:r>
        <w:rPr>
          <w:rFonts w:ascii="Arial" w:hAnsi="Arial" w:cs="Arial"/>
        </w:rPr>
        <w:t xml:space="preserve"> negative</w:t>
      </w:r>
      <w:r w:rsidRPr="00791A01">
        <w:rPr>
          <w:rFonts w:ascii="Arial" w:hAnsi="Arial" w:cs="Arial"/>
        </w:rPr>
        <w:t xml:space="preserve"> impact on the wellbeing of an</w:t>
      </w:r>
      <w:r>
        <w:rPr>
          <w:rFonts w:ascii="Arial" w:hAnsi="Arial" w:cs="Arial"/>
        </w:rPr>
        <w:t>other</w:t>
      </w:r>
      <w:r w:rsidRPr="00791A01">
        <w:rPr>
          <w:rFonts w:ascii="Arial" w:hAnsi="Arial" w:cs="Arial"/>
        </w:rPr>
        <w:t xml:space="preserve"> adult due to poor practice</w:t>
      </w:r>
      <w:r>
        <w:rPr>
          <w:rFonts w:ascii="Arial" w:hAnsi="Arial" w:cs="Arial"/>
        </w:rPr>
        <w:t xml:space="preserve"> or inappropriate behaviour</w:t>
      </w:r>
      <w:r w:rsidRPr="00791A01">
        <w:rPr>
          <w:rFonts w:ascii="Arial" w:hAnsi="Arial" w:cs="Arial"/>
        </w:rPr>
        <w:t>. This may include shouting aggressively, punishing individuals through extra drills/exercis</w:t>
      </w:r>
      <w:r>
        <w:rPr>
          <w:rFonts w:ascii="Arial" w:hAnsi="Arial" w:cs="Arial"/>
        </w:rPr>
        <w:t>es,</w:t>
      </w:r>
      <w:r w:rsidRPr="00791A01">
        <w:rPr>
          <w:rFonts w:ascii="Arial" w:hAnsi="Arial" w:cs="Arial"/>
        </w:rPr>
        <w:t xml:space="preserve"> and singling individuals out. </w:t>
      </w:r>
    </w:p>
    <w:p w14:paraId="794596E2" w14:textId="77777777" w:rsidR="00EC5497" w:rsidRPr="00791A01" w:rsidRDefault="00EC5497" w:rsidP="00EC5497">
      <w:pPr>
        <w:spacing w:after="0" w:line="360" w:lineRule="auto"/>
        <w:rPr>
          <w:rFonts w:ascii="Arial" w:hAnsi="Arial" w:cs="Arial"/>
        </w:rPr>
      </w:pPr>
    </w:p>
    <w:p w14:paraId="32DE1B8D" w14:textId="77777777" w:rsidR="00B87C76" w:rsidRDefault="00B87C76" w:rsidP="00EC5497">
      <w:pPr>
        <w:spacing w:after="0" w:line="360" w:lineRule="auto"/>
        <w:rPr>
          <w:rFonts w:ascii="Arial" w:hAnsi="Arial" w:cs="Arial"/>
        </w:rPr>
      </w:pPr>
      <w:r w:rsidRPr="00791A01">
        <w:rPr>
          <w:rFonts w:ascii="Arial" w:hAnsi="Arial" w:cs="Arial"/>
        </w:rPr>
        <w:t>It is important to note that adult wellbeing concerns may, with further exploration, or over time, escalate to become more significant adult protection concerns. It is, therefore, important to respond at the earliest opportunity</w:t>
      </w:r>
      <w:r>
        <w:rPr>
          <w:rFonts w:ascii="Arial" w:hAnsi="Arial" w:cs="Arial"/>
        </w:rPr>
        <w:t>, so that these concerns are dealt with appropriately and seriously.</w:t>
      </w:r>
      <w:r w:rsidRPr="00791A01">
        <w:rPr>
          <w:rFonts w:ascii="Arial" w:hAnsi="Arial" w:cs="Arial"/>
        </w:rPr>
        <w:t xml:space="preserve"> </w:t>
      </w:r>
    </w:p>
    <w:p w14:paraId="6F2C6842" w14:textId="77777777" w:rsidR="00EC5497" w:rsidRPr="00791A01" w:rsidRDefault="00EC5497" w:rsidP="00EC5497">
      <w:pPr>
        <w:spacing w:after="0" w:line="360" w:lineRule="auto"/>
        <w:rPr>
          <w:rFonts w:ascii="Arial" w:hAnsi="Arial" w:cs="Arial"/>
        </w:rPr>
      </w:pPr>
    </w:p>
    <w:p w14:paraId="0DD3C558" w14:textId="77777777" w:rsidR="00B87C76" w:rsidRPr="0042425D" w:rsidRDefault="00B87C76" w:rsidP="00EC5497">
      <w:pPr>
        <w:pStyle w:val="C1stsubheading1"/>
        <w:spacing w:before="0" w:line="360" w:lineRule="auto"/>
        <w:rPr>
          <w:rFonts w:eastAsia="Calibri"/>
        </w:rPr>
      </w:pPr>
      <w:r w:rsidRPr="0042425D">
        <w:rPr>
          <w:rFonts w:eastAsia="Calibri"/>
        </w:rPr>
        <w:t xml:space="preserve">Defining </w:t>
      </w:r>
      <w:r>
        <w:rPr>
          <w:rFonts w:eastAsia="Calibri"/>
        </w:rPr>
        <w:t>A</w:t>
      </w:r>
      <w:r w:rsidRPr="0042425D">
        <w:rPr>
          <w:rFonts w:eastAsia="Calibri"/>
        </w:rPr>
        <w:t xml:space="preserve">dult </w:t>
      </w:r>
      <w:r>
        <w:rPr>
          <w:rFonts w:eastAsia="Calibri"/>
        </w:rPr>
        <w:t>P</w:t>
      </w:r>
      <w:r w:rsidRPr="0042425D">
        <w:rPr>
          <w:rFonts w:eastAsia="Calibri"/>
        </w:rPr>
        <w:t xml:space="preserve">rotection </w:t>
      </w:r>
      <w:r>
        <w:rPr>
          <w:rFonts w:eastAsia="Calibri"/>
        </w:rPr>
        <w:t>C</w:t>
      </w:r>
      <w:r w:rsidRPr="0042425D">
        <w:rPr>
          <w:rFonts w:eastAsia="Calibri"/>
        </w:rPr>
        <w:t>oncerns</w:t>
      </w:r>
    </w:p>
    <w:p w14:paraId="104681A3" w14:textId="77777777" w:rsidR="00B87C76" w:rsidRDefault="00B87C76" w:rsidP="00EC5497">
      <w:pPr>
        <w:spacing w:after="0" w:line="360" w:lineRule="auto"/>
        <w:rPr>
          <w:rFonts w:ascii="Arial" w:hAnsi="Arial" w:cs="Arial"/>
        </w:rPr>
      </w:pPr>
      <w:r w:rsidRPr="00791A01">
        <w:rPr>
          <w:rFonts w:ascii="Arial" w:eastAsia="Calibri" w:hAnsi="Arial" w:cs="Arial"/>
        </w:rPr>
        <w:t>An adult protect</w:t>
      </w:r>
      <w:r>
        <w:rPr>
          <w:rFonts w:ascii="Arial" w:eastAsia="Calibri" w:hAnsi="Arial" w:cs="Arial"/>
        </w:rPr>
        <w:t>ion</w:t>
      </w:r>
      <w:r w:rsidRPr="00791A01">
        <w:rPr>
          <w:rFonts w:ascii="Arial" w:eastAsia="Calibri" w:hAnsi="Arial" w:cs="Arial"/>
        </w:rPr>
        <w:t xml:space="preserve"> concern is where it is believed that an adult may </w:t>
      </w:r>
      <w:r>
        <w:rPr>
          <w:rFonts w:ascii="Arial" w:eastAsia="Calibri" w:hAnsi="Arial" w:cs="Arial"/>
        </w:rPr>
        <w:t xml:space="preserve">be at risk of or </w:t>
      </w:r>
      <w:r w:rsidRPr="00791A01">
        <w:rPr>
          <w:rFonts w:ascii="Arial" w:eastAsia="Calibri" w:hAnsi="Arial" w:cs="Arial"/>
        </w:rPr>
        <w:t>have been abused</w:t>
      </w:r>
      <w:r>
        <w:rPr>
          <w:rFonts w:ascii="Arial" w:eastAsia="Calibri" w:hAnsi="Arial" w:cs="Arial"/>
        </w:rPr>
        <w:t xml:space="preserve"> or neglected</w:t>
      </w:r>
      <w:r w:rsidRPr="00791A01">
        <w:rPr>
          <w:rFonts w:ascii="Arial" w:eastAsia="Calibri" w:hAnsi="Arial" w:cs="Arial"/>
        </w:rPr>
        <w:t xml:space="preserve">. </w:t>
      </w:r>
      <w:r>
        <w:rPr>
          <w:rFonts w:ascii="Arial" w:eastAsia="Calibri" w:hAnsi="Arial" w:cs="Arial"/>
        </w:rPr>
        <w:t xml:space="preserve">This could include physical, sexual, psychological, and financial abuse, and neglect. </w:t>
      </w:r>
      <w:r w:rsidRPr="00791A01">
        <w:rPr>
          <w:rFonts w:ascii="Arial" w:eastAsia="Calibri" w:hAnsi="Arial" w:cs="Arial"/>
        </w:rPr>
        <w:t xml:space="preserve">Such a concern meets the threshold for an immediate referral to the statutory agencies, which will allow an investigation by the appropriate professionals to take place. </w:t>
      </w:r>
      <w:r>
        <w:rPr>
          <w:rFonts w:ascii="Arial" w:hAnsi="Arial" w:cs="Arial"/>
        </w:rPr>
        <w:t xml:space="preserve">For full definitions, please see the Supporting Information section on </w:t>
      </w:r>
      <w:hyperlink w:anchor="_Section_5:_Supporting" w:history="1">
        <w:r w:rsidRPr="0068617F">
          <w:rPr>
            <w:rStyle w:val="Hyperlink"/>
            <w:rFonts w:ascii="Arial" w:hAnsi="Arial" w:cs="Arial"/>
          </w:rPr>
          <w:t>p</w:t>
        </w:r>
        <w:bookmarkStart w:id="12" w:name="_Hlt163460886"/>
        <w:r w:rsidRPr="0068617F">
          <w:rPr>
            <w:rStyle w:val="Hyperlink"/>
            <w:rFonts w:ascii="Arial" w:hAnsi="Arial" w:cs="Arial"/>
          </w:rPr>
          <w:t>a</w:t>
        </w:r>
        <w:bookmarkEnd w:id="12"/>
        <w:r w:rsidRPr="0068617F">
          <w:rPr>
            <w:rStyle w:val="Hyperlink"/>
            <w:rFonts w:ascii="Arial" w:hAnsi="Arial" w:cs="Arial"/>
          </w:rPr>
          <w:t xml:space="preserve">ge </w:t>
        </w:r>
        <w:r w:rsidRPr="00BE3016">
          <w:rPr>
            <w:rStyle w:val="Hyperlink"/>
            <w:rFonts w:ascii="Arial" w:hAnsi="Arial" w:cs="Arial"/>
          </w:rPr>
          <w:t>26</w:t>
        </w:r>
      </w:hyperlink>
      <w:r w:rsidRPr="004E72A1">
        <w:rPr>
          <w:rFonts w:ascii="Arial" w:hAnsi="Arial" w:cs="Arial"/>
        </w:rPr>
        <w:t>.</w:t>
      </w:r>
    </w:p>
    <w:p w14:paraId="0C94F124" w14:textId="1C313F5D" w:rsidR="00B87C76" w:rsidRPr="0042425D" w:rsidRDefault="00B87C76" w:rsidP="00A912FE">
      <w:pPr>
        <w:pStyle w:val="C1stsubheading1"/>
        <w:spacing w:before="0" w:line="360" w:lineRule="auto"/>
      </w:pPr>
      <w:r>
        <w:t>H</w:t>
      </w:r>
      <w:r w:rsidRPr="0042425D">
        <w:t xml:space="preserve">ow to </w:t>
      </w:r>
      <w:r>
        <w:t>R</w:t>
      </w:r>
      <w:r w:rsidRPr="0042425D">
        <w:t>espond</w:t>
      </w:r>
    </w:p>
    <w:p w14:paraId="48F3B597" w14:textId="77777777" w:rsidR="00B87C76" w:rsidRDefault="00B87C76" w:rsidP="00A912FE">
      <w:pPr>
        <w:spacing w:after="0" w:line="360" w:lineRule="auto"/>
        <w:rPr>
          <w:rFonts w:ascii="Arial" w:hAnsi="Arial" w:cs="Arial"/>
        </w:rPr>
      </w:pPr>
      <w:r>
        <w:rPr>
          <w:rFonts w:ascii="Arial" w:hAnsi="Arial" w:cs="Arial"/>
        </w:rPr>
        <w:t xml:space="preserve">There are two key procedures to follow when there is a concern about an adult’s wellbeing or protection in sport: </w:t>
      </w:r>
    </w:p>
    <w:p w14:paraId="488A2E95" w14:textId="48FBA918" w:rsidR="00B87C76"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to the adult whose wellbeing or protection </w:t>
      </w:r>
      <w:r w:rsidRPr="00445DF4">
        <w:rPr>
          <w:rFonts w:ascii="Arial" w:hAnsi="Arial" w:cs="Arial"/>
        </w:rPr>
        <w:t>will have been affected</w:t>
      </w:r>
      <w:r>
        <w:rPr>
          <w:rFonts w:ascii="Arial" w:hAnsi="Arial" w:cs="Arial"/>
        </w:rPr>
        <w:t xml:space="preserve"> – see</w:t>
      </w:r>
      <w:r w:rsidRPr="00445DF4">
        <w:rPr>
          <w:rFonts w:ascii="Arial" w:hAnsi="Arial" w:cs="Arial"/>
        </w:rPr>
        <w:t xml:space="preserve"> </w:t>
      </w:r>
      <w:hyperlink w:anchor="Procedure_1" w:history="1">
        <w:r w:rsidRPr="002A4B5A">
          <w:rPr>
            <w:rStyle w:val="Hyperlink"/>
            <w:rFonts w:ascii="Arial" w:hAnsi="Arial" w:cs="Arial"/>
          </w:rPr>
          <w:t>Responding to a Wellbeing or Protection Concern about an Adult</w:t>
        </w:r>
      </w:hyperlink>
      <w:r w:rsidRPr="00445DF4">
        <w:rPr>
          <w:rFonts w:ascii="Arial" w:hAnsi="Arial" w:cs="Arial"/>
        </w:rPr>
        <w:t xml:space="preserve">. </w:t>
      </w:r>
    </w:p>
    <w:p w14:paraId="7829E3F7" w14:textId="6DF87534" w:rsidR="00B87C76" w:rsidRPr="00445DF4"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If the wellbeing or protection concern has potentially been caused by an adults conduct within our sport – see </w:t>
      </w:r>
      <w:hyperlink w:anchor="Procedure_2" w:history="1">
        <w:r w:rsidRPr="002A4B5A">
          <w:rPr>
            <w:rStyle w:val="Hyperlink"/>
            <w:rFonts w:ascii="Arial" w:hAnsi="Arial" w:cs="Arial"/>
          </w:rPr>
          <w:t xml:space="preserve">Responding to a </w:t>
        </w:r>
        <w:r w:rsidR="00A912FE">
          <w:rPr>
            <w:rStyle w:val="Hyperlink"/>
            <w:rFonts w:ascii="Arial" w:hAnsi="Arial" w:cs="Arial"/>
          </w:rPr>
          <w:t>C</w:t>
        </w:r>
        <w:r w:rsidRPr="002A4B5A">
          <w:rPr>
            <w:rStyle w:val="Hyperlink"/>
            <w:rFonts w:ascii="Arial" w:hAnsi="Arial" w:cs="Arial"/>
          </w:rPr>
          <w:t xml:space="preserve">oncern about an Adult’s </w:t>
        </w:r>
        <w:r w:rsidR="00A912FE">
          <w:rPr>
            <w:rStyle w:val="Hyperlink"/>
            <w:rFonts w:ascii="Arial" w:hAnsi="Arial" w:cs="Arial"/>
          </w:rPr>
          <w:t>C</w:t>
        </w:r>
        <w:r w:rsidRPr="002A4B5A">
          <w:rPr>
            <w:rStyle w:val="Hyperlink"/>
            <w:rFonts w:ascii="Arial" w:hAnsi="Arial" w:cs="Arial"/>
          </w:rPr>
          <w:t>onduct</w:t>
        </w:r>
      </w:hyperlink>
      <w:r w:rsidR="00A912FE">
        <w:rPr>
          <w:rStyle w:val="Hyperlink"/>
          <w:rFonts w:ascii="Arial" w:hAnsi="Arial" w:cs="Arial"/>
        </w:rPr>
        <w:t>.</w:t>
      </w:r>
      <w:r>
        <w:rPr>
          <w:rFonts w:ascii="Arial" w:hAnsi="Arial" w:cs="Arial"/>
        </w:rPr>
        <w:t xml:space="preserve"> </w:t>
      </w:r>
    </w:p>
    <w:p w14:paraId="7A1B72C3" w14:textId="77777777" w:rsidR="00B87C76" w:rsidRDefault="00B87C76" w:rsidP="00B87C76">
      <w:pPr>
        <w:spacing w:line="360" w:lineRule="auto"/>
        <w:rPr>
          <w:rFonts w:ascii="Arial" w:hAnsi="Arial" w:cs="Arial"/>
        </w:rPr>
      </w:pPr>
      <w:r w:rsidRPr="1717DC80">
        <w:rPr>
          <w:rFonts w:ascii="Arial" w:hAnsi="Arial" w:cs="Arial"/>
        </w:rPr>
        <w:t>In both situations, we need to distinguish if there is information known about the adult as defined in the Risks to Adult’s Wellbeing section where Vulnerable and Protected Adults are described. This is because we understand the need for additional support and protection for these adults, which will determine some decisions made when responding to a concern.</w:t>
      </w:r>
    </w:p>
    <w:p w14:paraId="0A0EA2BF" w14:textId="77777777" w:rsidR="00B87C76" w:rsidRDefault="00B87C76" w:rsidP="00B87C76">
      <w:pPr>
        <w:spacing w:line="360" w:lineRule="auto"/>
        <w:rPr>
          <w:rFonts w:ascii="Arial" w:hAnsi="Arial" w:cs="Arial"/>
          <w:b/>
          <w:sz w:val="24"/>
          <w:szCs w:val="24"/>
          <w:u w:val="single"/>
        </w:rPr>
      </w:pPr>
      <w:r>
        <w:rPr>
          <w:rFonts w:ascii="Arial" w:hAnsi="Arial" w:cs="Arial"/>
          <w:b/>
          <w:sz w:val="24"/>
          <w:szCs w:val="24"/>
          <w:u w:val="single"/>
        </w:rPr>
        <w:br w:type="page"/>
      </w:r>
    </w:p>
    <w:p w14:paraId="6E862F42" w14:textId="77777777" w:rsidR="00B87C76" w:rsidRPr="00A912FE" w:rsidRDefault="00B87C76" w:rsidP="00A912FE">
      <w:pPr>
        <w:pStyle w:val="C1stsubheading1"/>
        <w:spacing w:before="0" w:line="360" w:lineRule="auto"/>
        <w:rPr>
          <w:b/>
          <w:bCs w:val="0"/>
          <w:sz w:val="28"/>
          <w:szCs w:val="28"/>
        </w:rPr>
      </w:pPr>
      <w:r w:rsidRPr="00A912FE">
        <w:rPr>
          <w:b/>
          <w:bCs w:val="0"/>
          <w:sz w:val="28"/>
          <w:szCs w:val="28"/>
        </w:rPr>
        <w:t>Procedure - Responding to a Wellbeing or Protection Concern about an Adult</w:t>
      </w:r>
    </w:p>
    <w:p w14:paraId="2CCFE7D2" w14:textId="77777777" w:rsidR="00B87C76" w:rsidRDefault="00B87C76" w:rsidP="00A912FE">
      <w:pPr>
        <w:spacing w:after="0" w:line="360" w:lineRule="auto"/>
        <w:rPr>
          <w:rFonts w:ascii="Arial" w:hAnsi="Arial" w:cs="Arial"/>
        </w:rPr>
      </w:pPr>
      <w:r w:rsidRPr="00791A01">
        <w:rPr>
          <w:rFonts w:ascii="Arial" w:hAnsi="Arial" w:cs="Arial"/>
        </w:rPr>
        <w:t>This procedure ensures that everyone involved in [name of sport] are clear on what action to take in the event of a wellbeing or</w:t>
      </w:r>
      <w:r>
        <w:rPr>
          <w:rFonts w:ascii="Arial" w:hAnsi="Arial" w:cs="Arial"/>
        </w:rPr>
        <w:t xml:space="preserve"> </w:t>
      </w:r>
      <w:r w:rsidRPr="00791A01">
        <w:rPr>
          <w:rFonts w:ascii="Arial" w:hAnsi="Arial" w:cs="Arial"/>
        </w:rPr>
        <w:t>protection concern</w:t>
      </w:r>
      <w:r>
        <w:rPr>
          <w:rFonts w:ascii="Arial" w:hAnsi="Arial" w:cs="Arial"/>
        </w:rPr>
        <w:t xml:space="preserve"> being raised about an adult</w:t>
      </w:r>
      <w:r w:rsidRPr="00791A01">
        <w:rPr>
          <w:rFonts w:ascii="Arial" w:hAnsi="Arial" w:cs="Arial"/>
        </w:rPr>
        <w:t>. It provides clear, important steps to follow, ensuring action is taken quickly and in the best interest of individuals involved.</w:t>
      </w:r>
      <w:r>
        <w:rPr>
          <w:rFonts w:ascii="Arial" w:hAnsi="Arial" w:cs="Arial"/>
        </w:rPr>
        <w:t xml:space="preserve"> There are a few ways in which information could be shared with us, that we would then respond to. An adult could directly share with us a wellbeing or protection concern about themselves. Another individual may have observed something, then share their concern about an adult with us. Or an organisation may share information about a wellbeing or protection concern about an adult. We will then consider action by determining if it is a wellbeing or protection route to follow.</w:t>
      </w:r>
    </w:p>
    <w:p w14:paraId="186C8C63" w14:textId="77777777" w:rsidR="00A912FE" w:rsidRPr="00791A01" w:rsidRDefault="00A912FE" w:rsidP="00A912FE">
      <w:pPr>
        <w:spacing w:after="0" w:line="360" w:lineRule="auto"/>
        <w:rPr>
          <w:rFonts w:ascii="Arial" w:hAnsi="Arial" w:cs="Arial"/>
        </w:rPr>
      </w:pPr>
    </w:p>
    <w:p w14:paraId="3EFD2C0B" w14:textId="77777777" w:rsidR="00B87C76" w:rsidRDefault="00B87C76" w:rsidP="00A912FE">
      <w:pPr>
        <w:pStyle w:val="C1stsubheading1"/>
        <w:spacing w:before="0" w:line="360" w:lineRule="auto"/>
      </w:pPr>
      <w:bookmarkStart w:id="13" w:name="_Toc162539519"/>
      <w:r w:rsidRPr="004E72A1">
        <w:t>What to do if there is a Wellbeing Concern about an Adult:</w:t>
      </w:r>
      <w:bookmarkEnd w:id="13"/>
    </w:p>
    <w:p w14:paraId="118F8A26" w14:textId="631EB4C4" w:rsidR="00B87C76" w:rsidRPr="00A912FE" w:rsidRDefault="00B87C76" w:rsidP="00A912FE">
      <w:pPr>
        <w:pStyle w:val="ListParagraph"/>
        <w:numPr>
          <w:ilvl w:val="0"/>
          <w:numId w:val="47"/>
        </w:numPr>
        <w:spacing w:after="0" w:line="360" w:lineRule="auto"/>
        <w:ind w:left="284" w:hanging="284"/>
        <w:rPr>
          <w:rFonts w:ascii="Arial" w:hAnsi="Arial" w:cs="Arial"/>
          <w:b/>
          <w:bCs/>
          <w:color w:val="7030A0"/>
        </w:rPr>
      </w:pPr>
      <w:bookmarkStart w:id="14" w:name="_Toc162539520"/>
      <w:r w:rsidRPr="00A912FE">
        <w:rPr>
          <w:rFonts w:ascii="Arial" w:hAnsi="Arial" w:cs="Arial"/>
          <w:b/>
          <w:color w:val="7030A0"/>
        </w:rPr>
        <w:t>Respond</w:t>
      </w:r>
      <w:bookmarkEnd w:id="14"/>
    </w:p>
    <w:p w14:paraId="4AB399B6" w14:textId="77777777" w:rsidR="00B87C76" w:rsidRDefault="00B87C76" w:rsidP="00B87C76">
      <w:pPr>
        <w:spacing w:after="0" w:line="360" w:lineRule="auto"/>
        <w:rPr>
          <w:rFonts w:ascii="Arial" w:hAnsi="Arial" w:cs="Arial"/>
        </w:rPr>
      </w:pPr>
      <w:r w:rsidRPr="00791A01">
        <w:rPr>
          <w:rFonts w:ascii="Arial" w:hAnsi="Arial" w:cs="Arial"/>
        </w:rPr>
        <w:t>Wellbeing concerns will be discussed with the adult</w:t>
      </w:r>
      <w:r w:rsidRPr="3B452495">
        <w:rPr>
          <w:rFonts w:ascii="Arial" w:hAnsi="Arial" w:cs="Arial"/>
        </w:rPr>
        <w:t xml:space="preserve"> if appropriate</w:t>
      </w:r>
      <w:r w:rsidRPr="00791A01">
        <w:rPr>
          <w:rFonts w:ascii="Arial" w:hAnsi="Arial" w:cs="Arial"/>
        </w:rPr>
        <w:t>, and their view</w:t>
      </w:r>
      <w:r>
        <w:rPr>
          <w:rFonts w:ascii="Arial" w:hAnsi="Arial" w:cs="Arial"/>
        </w:rPr>
        <w:t>s</w:t>
      </w:r>
      <w:r w:rsidRPr="00791A01">
        <w:rPr>
          <w:rFonts w:ascii="Arial" w:hAnsi="Arial" w:cs="Arial"/>
        </w:rPr>
        <w:t xml:space="preserve"> considered. </w:t>
      </w:r>
      <w:r>
        <w:rPr>
          <w:rFonts w:ascii="Arial" w:hAnsi="Arial" w:cs="Arial"/>
        </w:rPr>
        <w:t>However, if an adult is vulnerable or at risk, it may be more appropriate to speak to someone who supports them. This will be considered for each relevant individual, where on some occasions, it could be decided not to speak to a vulnerable adult directly, but a record should still be kept of any concern and decision reached not to speak to them at that time, with the reasons clearly explained.</w:t>
      </w:r>
    </w:p>
    <w:p w14:paraId="671CC703" w14:textId="77777777" w:rsidR="00B87C76" w:rsidRPr="00791A01" w:rsidRDefault="00B87C76" w:rsidP="00B87C76">
      <w:pPr>
        <w:spacing w:after="0" w:line="360" w:lineRule="auto"/>
        <w:rPr>
          <w:rFonts w:ascii="Arial" w:hAnsi="Arial" w:cs="Arial"/>
        </w:rPr>
      </w:pPr>
    </w:p>
    <w:p w14:paraId="560BAD82" w14:textId="77777777" w:rsidR="00B87C76" w:rsidRDefault="00B87C76" w:rsidP="00B87C76">
      <w:pPr>
        <w:spacing w:after="0" w:line="360" w:lineRule="auto"/>
        <w:rPr>
          <w:rFonts w:ascii="Arial" w:hAnsi="Arial" w:cs="Arial"/>
        </w:rPr>
      </w:pPr>
      <w:r w:rsidRPr="089D8917">
        <w:rPr>
          <w:rFonts w:ascii="Arial" w:hAnsi="Arial" w:cs="Arial"/>
        </w:rPr>
        <w:t>The best interest of the adult concerned should be central when consider</w:t>
      </w:r>
      <w:r>
        <w:rPr>
          <w:rFonts w:ascii="Arial" w:hAnsi="Arial" w:cs="Arial"/>
        </w:rPr>
        <w:t>ing</w:t>
      </w:r>
      <w:r w:rsidRPr="089D8917">
        <w:rPr>
          <w:rFonts w:ascii="Arial" w:hAnsi="Arial" w:cs="Arial"/>
        </w:rPr>
        <w:t xml:space="preserve"> the best way </w:t>
      </w:r>
      <w:r w:rsidRPr="713D8932">
        <w:rPr>
          <w:rFonts w:ascii="Arial" w:hAnsi="Arial" w:cs="Arial"/>
        </w:rPr>
        <w:t>forward.</w:t>
      </w:r>
      <w:r w:rsidRPr="00791A01">
        <w:rPr>
          <w:rFonts w:ascii="Arial" w:hAnsi="Arial" w:cs="Arial"/>
        </w:rPr>
        <w:t xml:space="preserve"> Where appropriate, consent should be gained from the adult regarding future actions and further support. </w:t>
      </w:r>
    </w:p>
    <w:p w14:paraId="190C31E4" w14:textId="77777777" w:rsidR="00B87C76" w:rsidRDefault="00B87C76" w:rsidP="00B87C76">
      <w:pPr>
        <w:spacing w:line="360" w:lineRule="auto"/>
        <w:rPr>
          <w:rFonts w:ascii="Arial" w:hAnsi="Arial" w:cs="Arial"/>
        </w:rPr>
      </w:pPr>
      <w:r w:rsidRPr="00791A01">
        <w:rPr>
          <w:rFonts w:ascii="Arial" w:hAnsi="Arial" w:cs="Arial"/>
          <w:noProof/>
          <w:color w:val="00B8EF" w:themeColor="background1"/>
        </w:rPr>
        <mc:AlternateContent>
          <mc:Choice Requires="wps">
            <w:drawing>
              <wp:anchor distT="0" distB="0" distL="114300" distR="114300" simplePos="0" relativeHeight="251658241" behindDoc="0" locked="0" layoutInCell="1" allowOverlap="1" wp14:anchorId="1030E428" wp14:editId="3ECEEF2D">
                <wp:simplePos x="0" y="0"/>
                <wp:positionH relativeFrom="margin">
                  <wp:align>center</wp:align>
                </wp:positionH>
                <wp:positionV relativeFrom="paragraph">
                  <wp:posOffset>170815</wp:posOffset>
                </wp:positionV>
                <wp:extent cx="5775960" cy="646981"/>
                <wp:effectExtent l="0" t="0" r="15240" b="20320"/>
                <wp:wrapNone/>
                <wp:docPr id="13" name="Rectangle: Rounded Corners 13"/>
                <wp:cNvGraphicFramePr/>
                <a:graphic xmlns:a="http://schemas.openxmlformats.org/drawingml/2006/main">
                  <a:graphicData uri="http://schemas.microsoft.com/office/word/2010/wordprocessingShape">
                    <wps:wsp>
                      <wps:cNvSpPr/>
                      <wps:spPr>
                        <a:xfrm>
                          <a:off x="0" y="0"/>
                          <a:ext cx="5775960" cy="646981"/>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0E428" id="Rectangle: Rounded Corners 13" o:spid="_x0000_s1026" style="position:absolute;margin-left:0;margin-top:13.45pt;width:454.8pt;height:50.9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" fillcolor="#002060" strokecolor="#005b77 [1612]" strokeweight="1pt">
                <v:stroke joinstyle="miter"/>
                <v:textbo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v:textbox>
                <w10:wrap anchorx="margin"/>
              </v:roundrect>
            </w:pict>
          </mc:Fallback>
        </mc:AlternateContent>
      </w:r>
    </w:p>
    <w:p w14:paraId="03E2AD42" w14:textId="77777777" w:rsidR="00B87C76" w:rsidRDefault="00B87C76" w:rsidP="00B87C76">
      <w:pPr>
        <w:spacing w:line="360" w:lineRule="auto"/>
        <w:rPr>
          <w:rFonts w:ascii="Arial" w:hAnsi="Arial" w:cs="Arial"/>
        </w:rPr>
      </w:pPr>
    </w:p>
    <w:p w14:paraId="2A1D5DA6" w14:textId="77777777" w:rsidR="00B87C76" w:rsidRPr="00791A01" w:rsidRDefault="00B87C76" w:rsidP="00B87C76">
      <w:pPr>
        <w:spacing w:line="360" w:lineRule="auto"/>
        <w:rPr>
          <w:rFonts w:ascii="Arial" w:hAnsi="Arial" w:cs="Arial"/>
        </w:rPr>
      </w:pPr>
    </w:p>
    <w:p w14:paraId="439E6446" w14:textId="502E0A60"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5" w:name="_Toc162539521"/>
      <w:r w:rsidRPr="00A912FE">
        <w:rPr>
          <w:rFonts w:ascii="Arial" w:hAnsi="Arial" w:cs="Arial"/>
          <w:b/>
          <w:color w:val="7030A0"/>
        </w:rPr>
        <w:t>Record</w:t>
      </w:r>
      <w:bookmarkEnd w:id="15"/>
    </w:p>
    <w:p w14:paraId="2E79A966"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of the wellbeing concern will be recorded </w:t>
      </w:r>
      <w:r>
        <w:rPr>
          <w:rFonts w:ascii="Arial" w:hAnsi="Arial" w:cs="Arial"/>
        </w:rPr>
        <w:t>on Part A of the</w:t>
      </w:r>
      <w:r w:rsidRPr="00791A01">
        <w:rPr>
          <w:rFonts w:ascii="Arial" w:hAnsi="Arial" w:cs="Arial"/>
        </w:rPr>
        <w:t xml:space="preserve"> </w:t>
      </w:r>
      <w:hyperlink w:anchor="Part_A_Concern_Recording_Form" w:history="1">
        <w:r w:rsidRPr="00C03B2C">
          <w:rPr>
            <w:rStyle w:val="Hyperlink"/>
            <w:rFonts w:ascii="Arial" w:hAnsi="Arial" w:cs="Arial"/>
            <w:iCs/>
          </w:rPr>
          <w:t>Concern Recording Form</w:t>
        </w:r>
      </w:hyperlink>
      <w:r w:rsidRPr="00791A01">
        <w:rPr>
          <w:rFonts w:ascii="Arial" w:hAnsi="Arial" w:cs="Arial"/>
        </w:rPr>
        <w:t xml:space="preserve">, completing as much of the form as possible.  </w:t>
      </w:r>
    </w:p>
    <w:p w14:paraId="0C646AFA" w14:textId="77777777" w:rsidR="00B87C76" w:rsidRPr="00791A01" w:rsidRDefault="00B87C76" w:rsidP="00B87C76">
      <w:pPr>
        <w:spacing w:after="0" w:line="360" w:lineRule="auto"/>
        <w:rPr>
          <w:rFonts w:ascii="Arial" w:hAnsi="Arial" w:cs="Arial"/>
        </w:rPr>
      </w:pPr>
    </w:p>
    <w:p w14:paraId="03689FC9" w14:textId="77777777"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6" w:name="_Toc162539522"/>
      <w:r w:rsidRPr="00A912FE">
        <w:rPr>
          <w:rFonts w:ascii="Arial" w:hAnsi="Arial" w:cs="Arial"/>
          <w:b/>
          <w:color w:val="7030A0"/>
        </w:rPr>
        <w:t>Report</w:t>
      </w:r>
      <w:bookmarkEnd w:id="16"/>
    </w:p>
    <w:p w14:paraId="5FC6A6E1" w14:textId="77777777" w:rsidR="00B87C76" w:rsidRPr="000908F0" w:rsidRDefault="00B87C76" w:rsidP="00B87C76">
      <w:pPr>
        <w:spacing w:after="0" w:line="360" w:lineRule="auto"/>
        <w:rPr>
          <w:rFonts w:ascii="Arial" w:hAnsi="Arial" w:cs="Arial"/>
        </w:rPr>
      </w:pPr>
      <w:r w:rsidRPr="00791A01">
        <w:rPr>
          <w:rFonts w:ascii="Arial" w:hAnsi="Arial" w:cs="Arial"/>
        </w:rPr>
        <w:t xml:space="preserve">All wellbeing concerns will be reported to the WPO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as soon as possible and the appropriate course of action agreed.</w:t>
      </w:r>
      <w:r>
        <w:rPr>
          <w:rFonts w:ascii="Arial" w:hAnsi="Arial" w:cs="Arial"/>
        </w:rPr>
        <w:t xml:space="preserve"> Depending on the needs and discussion with the adult, relevant support and help will be sought, or signposting to other services shared.</w:t>
      </w:r>
      <w:r w:rsidRPr="00C030F9">
        <w:rPr>
          <w:rFonts w:ascii="Arial" w:hAnsi="Arial" w:cs="Arial"/>
        </w:rPr>
        <w:t xml:space="preserve"> </w:t>
      </w: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19AFA73A" w14:textId="1716D453" w:rsidR="00B87C76" w:rsidRDefault="00B87C76" w:rsidP="00880DA9">
      <w:pPr>
        <w:pStyle w:val="C1stsubheading1"/>
      </w:pPr>
      <w:bookmarkStart w:id="17" w:name="_Toc162539523"/>
      <w:r w:rsidRPr="004E72A1">
        <w:t xml:space="preserve">What to do if there is a </w:t>
      </w:r>
      <w:r w:rsidRPr="002C003F">
        <w:t xml:space="preserve">Concern about Abuse or if an </w:t>
      </w:r>
      <w:r w:rsidR="000D78A7" w:rsidRPr="002C003F">
        <w:t>adult</w:t>
      </w:r>
      <w:r w:rsidRPr="002C003F">
        <w:t xml:space="preserve"> needs Protection:</w:t>
      </w:r>
      <w:bookmarkEnd w:id="17"/>
    </w:p>
    <w:p w14:paraId="5E6B45A9" w14:textId="77777777" w:rsidR="003D4F9A" w:rsidRDefault="003D4F9A" w:rsidP="003D4F9A">
      <w:pPr>
        <w:pStyle w:val="ListParagraph"/>
        <w:spacing w:after="0" w:line="360" w:lineRule="auto"/>
        <w:ind w:left="284"/>
        <w:rPr>
          <w:rFonts w:ascii="Arial" w:hAnsi="Arial" w:cs="Arial"/>
          <w:b/>
        </w:rPr>
      </w:pPr>
      <w:bookmarkStart w:id="18" w:name="_Toc162539524"/>
    </w:p>
    <w:p w14:paraId="02AF0E20" w14:textId="5E542DBB" w:rsidR="00B87C76" w:rsidRPr="00A912FE" w:rsidRDefault="00B87C76" w:rsidP="00E62F33">
      <w:pPr>
        <w:pStyle w:val="ListParagraph"/>
        <w:numPr>
          <w:ilvl w:val="0"/>
          <w:numId w:val="31"/>
        </w:numPr>
        <w:spacing w:after="0" w:line="360" w:lineRule="auto"/>
        <w:ind w:left="284" w:hanging="426"/>
        <w:rPr>
          <w:rFonts w:ascii="Arial" w:hAnsi="Arial" w:cs="Arial"/>
          <w:b/>
          <w:color w:val="7030A0"/>
        </w:rPr>
      </w:pPr>
      <w:r w:rsidRPr="00A912FE">
        <w:rPr>
          <w:rFonts w:ascii="Arial" w:hAnsi="Arial" w:cs="Arial"/>
          <w:b/>
          <w:color w:val="7030A0"/>
        </w:rPr>
        <w:t>Respond</w:t>
      </w:r>
      <w:bookmarkEnd w:id="18"/>
    </w:p>
    <w:p w14:paraId="10BDA1FE" w14:textId="03EEB5F0" w:rsidR="00B87C76" w:rsidRDefault="00B87C76" w:rsidP="00B87C76">
      <w:pPr>
        <w:spacing w:after="0" w:line="360" w:lineRule="auto"/>
        <w:rPr>
          <w:rFonts w:ascii="Arial" w:hAnsi="Arial" w:cs="Arial"/>
          <w:bCs/>
        </w:rPr>
      </w:pPr>
      <w:r w:rsidRPr="00791A01">
        <w:rPr>
          <w:rFonts w:ascii="Arial" w:hAnsi="Arial" w:cs="Arial"/>
          <w:bCs/>
        </w:rPr>
        <w:t xml:space="preserve">Allegations of abuse </w:t>
      </w:r>
      <w:r>
        <w:rPr>
          <w:rFonts w:ascii="Arial" w:hAnsi="Arial" w:cs="Arial"/>
          <w:bCs/>
        </w:rPr>
        <w:t>or neglect</w:t>
      </w:r>
      <w:r w:rsidRPr="00791A01">
        <w:rPr>
          <w:rFonts w:ascii="Arial" w:hAnsi="Arial" w:cs="Arial"/>
          <w:bCs/>
        </w:rPr>
        <w:t xml:space="preserve"> will always be taken seriously. If an adult says or indicates they are being abused or </w:t>
      </w:r>
      <w:r>
        <w:rPr>
          <w:rFonts w:ascii="Arial" w:hAnsi="Arial" w:cs="Arial"/>
          <w:bCs/>
        </w:rPr>
        <w:t xml:space="preserve">neglected, </w:t>
      </w:r>
      <w:r w:rsidRPr="00791A01">
        <w:rPr>
          <w:rFonts w:ascii="Arial" w:hAnsi="Arial" w:cs="Arial"/>
          <w:bCs/>
        </w:rPr>
        <w:t xml:space="preserve">or information is obtained which gives concern that an adult is being </w:t>
      </w:r>
      <w:r>
        <w:rPr>
          <w:rFonts w:ascii="Arial" w:hAnsi="Arial" w:cs="Arial"/>
          <w:bCs/>
        </w:rPr>
        <w:t>harmed</w:t>
      </w:r>
      <w:r w:rsidRPr="00791A01">
        <w:rPr>
          <w:rFonts w:ascii="Arial" w:hAnsi="Arial" w:cs="Arial"/>
          <w:bCs/>
        </w:rPr>
        <w:t xml:space="preserve">, the information will be responded to on the same day. </w:t>
      </w:r>
      <w:r w:rsidR="00C81855">
        <w:rPr>
          <w:rFonts w:ascii="Arial" w:hAnsi="Arial" w:cs="Arial"/>
          <w:bCs/>
        </w:rPr>
        <w:t>If an adult discloses abuse</w:t>
      </w:r>
      <w:r w:rsidR="003D12FC">
        <w:rPr>
          <w:rFonts w:ascii="Arial" w:hAnsi="Arial" w:cs="Arial"/>
          <w:bCs/>
        </w:rPr>
        <w:t>:</w:t>
      </w:r>
    </w:p>
    <w:p w14:paraId="2A7862E6" w14:textId="77777777" w:rsidR="003D12FC" w:rsidRDefault="003D12FC" w:rsidP="00B87C76">
      <w:pPr>
        <w:spacing w:line="360" w:lineRule="auto"/>
        <w:rPr>
          <w:rFonts w:ascii="Arial" w:hAnsi="Arial" w:cs="Arial"/>
          <w:b/>
        </w:rPr>
      </w:pPr>
      <w:bookmarkStart w:id="19" w:name="_Toc162539526"/>
    </w:p>
    <w:p w14:paraId="1D83D048" w14:textId="64E7C4DE" w:rsidR="00B87C76" w:rsidRPr="00A912FE" w:rsidRDefault="00B87C76" w:rsidP="00B87C76">
      <w:pPr>
        <w:spacing w:line="360" w:lineRule="auto"/>
        <w:rPr>
          <w:rFonts w:ascii="Arial" w:hAnsi="Arial" w:cs="Arial"/>
          <w:b/>
          <w:bCs/>
          <w:color w:val="7030A0"/>
        </w:rPr>
      </w:pPr>
      <w:r w:rsidRPr="00A912FE">
        <w:rPr>
          <w:rFonts w:ascii="Arial" w:hAnsi="Arial" w:cs="Arial"/>
          <w:b/>
          <w:color w:val="7030A0"/>
        </w:rPr>
        <w:t xml:space="preserve">Good </w:t>
      </w:r>
      <w:r w:rsidRPr="00A912FE">
        <w:rPr>
          <w:rFonts w:ascii="Arial" w:hAnsi="Arial" w:cs="Arial"/>
          <w:b/>
          <w:bCs/>
          <w:color w:val="7030A0"/>
        </w:rPr>
        <w:t>Practice:</w:t>
      </w:r>
      <w:bookmarkEnd w:id="19"/>
    </w:p>
    <w:p w14:paraId="64DA2ED3"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React calmly.</w:t>
      </w:r>
    </w:p>
    <w:p w14:paraId="2143383C"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Consider what requirements the individual may need to communicate effectively (e.g., do they have any additional support needs, is English their first language, etc.).</w:t>
      </w:r>
    </w:p>
    <w:p w14:paraId="2AD118A2"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Listen to the individual and take what they say seriously. Do not show disbelief.</w:t>
      </w:r>
    </w:p>
    <w:p w14:paraId="32AAD997"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Reassure the individual they are not to blame and were right to tell someone.</w:t>
      </w:r>
    </w:p>
    <w:p w14:paraId="5F6A4E6B"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Avoid asking </w:t>
      </w:r>
      <w:r>
        <w:rPr>
          <w:rFonts w:ascii="Arial" w:hAnsi="Arial" w:cs="Arial"/>
        </w:rPr>
        <w:t>too m</w:t>
      </w:r>
      <w:r w:rsidRPr="00791A01">
        <w:rPr>
          <w:rFonts w:ascii="Arial" w:hAnsi="Arial" w:cs="Arial"/>
        </w:rPr>
        <w:t>any questions. If necessary, only ask enough questions to gain basic information to establish the possibility that abuse may have occurred. Only use open-ended, non-leading questions, e.g. Who? What? Where? When?</w:t>
      </w:r>
    </w:p>
    <w:p w14:paraId="0C4F538A"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It’s important to explain to the individual who you may need to share information with and why. </w:t>
      </w:r>
      <w:r>
        <w:rPr>
          <w:rFonts w:ascii="Arial" w:hAnsi="Arial" w:cs="Arial"/>
        </w:rPr>
        <w:t>If the adult is vulnerable or at risk, there may be a need to share the information with police or social work, but for all other adults, their right to privacy and consent is also important to consider here.</w:t>
      </w:r>
    </w:p>
    <w:p w14:paraId="5A44817D" w14:textId="77777777" w:rsidR="00B87C76" w:rsidRPr="00A912FE" w:rsidRDefault="00B87C76" w:rsidP="00B87C76">
      <w:pPr>
        <w:spacing w:line="360" w:lineRule="auto"/>
        <w:rPr>
          <w:rFonts w:ascii="Arial" w:hAnsi="Arial" w:cs="Arial"/>
          <w:b/>
          <w:bCs/>
          <w:color w:val="7030A0"/>
        </w:rPr>
      </w:pPr>
      <w:bookmarkStart w:id="20" w:name="_Toc162539527"/>
      <w:r w:rsidRPr="00A912FE">
        <w:rPr>
          <w:rFonts w:ascii="Arial" w:hAnsi="Arial" w:cs="Arial"/>
          <w:b/>
          <w:color w:val="7030A0"/>
        </w:rPr>
        <w:t>Avoid:</w:t>
      </w:r>
      <w:bookmarkEnd w:id="20"/>
    </w:p>
    <w:p w14:paraId="112886A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Panicking.</w:t>
      </w:r>
    </w:p>
    <w:p w14:paraId="5AC1AFBE"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Showing shock or distaste.</w:t>
      </w:r>
    </w:p>
    <w:p w14:paraId="5380036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Probing for more information than is offered.</w:t>
      </w:r>
    </w:p>
    <w:p w14:paraId="710EAE0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Speculating or making assumptions.</w:t>
      </w:r>
    </w:p>
    <w:p w14:paraId="5B36295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Approaching the individual against who the allegation has been made.</w:t>
      </w:r>
    </w:p>
    <w:p w14:paraId="47DBD0E2" w14:textId="77777777" w:rsidR="00B87C76" w:rsidRDefault="00B87C76" w:rsidP="00B87C76">
      <w:pPr>
        <w:pStyle w:val="ListParagraph"/>
        <w:numPr>
          <w:ilvl w:val="0"/>
          <w:numId w:val="25"/>
        </w:numPr>
        <w:spacing w:after="0" w:line="360" w:lineRule="auto"/>
        <w:rPr>
          <w:rFonts w:ascii="Arial" w:hAnsi="Arial" w:cs="Arial"/>
        </w:rPr>
      </w:pPr>
      <w:r w:rsidRPr="00791A01">
        <w:rPr>
          <w:rFonts w:ascii="Arial" w:hAnsi="Arial" w:cs="Arial"/>
        </w:rPr>
        <w:t>Making negative comments about the person against who the allegation has been made.</w:t>
      </w:r>
    </w:p>
    <w:p w14:paraId="56E93A61" w14:textId="77777777" w:rsidR="00B87C76" w:rsidRPr="00791A01" w:rsidRDefault="00B87C76" w:rsidP="00B87C76">
      <w:pPr>
        <w:pStyle w:val="ListParagraph"/>
        <w:numPr>
          <w:ilvl w:val="0"/>
          <w:numId w:val="25"/>
        </w:numPr>
        <w:spacing w:after="0" w:line="360" w:lineRule="auto"/>
        <w:rPr>
          <w:rFonts w:ascii="Arial" w:hAnsi="Arial" w:cs="Arial"/>
        </w:rPr>
      </w:pPr>
      <w:r>
        <w:rPr>
          <w:rFonts w:ascii="Arial" w:hAnsi="Arial" w:cs="Arial"/>
        </w:rPr>
        <w:t>I</w:t>
      </w:r>
      <w:r w:rsidRPr="00791A01">
        <w:rPr>
          <w:rFonts w:ascii="Arial" w:hAnsi="Arial" w:cs="Arial"/>
        </w:rPr>
        <w:t>ntroduc</w:t>
      </w:r>
      <w:r>
        <w:rPr>
          <w:rFonts w:ascii="Arial" w:hAnsi="Arial" w:cs="Arial"/>
        </w:rPr>
        <w:t>ing</w:t>
      </w:r>
      <w:r w:rsidRPr="00791A01">
        <w:rPr>
          <w:rFonts w:ascii="Arial" w:hAnsi="Arial" w:cs="Arial"/>
        </w:rPr>
        <w:t xml:space="preserve"> personal information from either your own experiences or those of others.</w:t>
      </w:r>
    </w:p>
    <w:p w14:paraId="4C7171A1" w14:textId="77777777" w:rsidR="00B87C76" w:rsidRPr="0097552A" w:rsidRDefault="00B87C76" w:rsidP="00B87C76">
      <w:pPr>
        <w:pStyle w:val="ListParagraph"/>
        <w:numPr>
          <w:ilvl w:val="0"/>
          <w:numId w:val="25"/>
        </w:numPr>
        <w:spacing w:after="0" w:line="360" w:lineRule="auto"/>
        <w:rPr>
          <w:rFonts w:ascii="Arial" w:hAnsi="Arial" w:cs="Arial"/>
        </w:rPr>
      </w:pPr>
      <w:r>
        <w:rPr>
          <w:rFonts w:ascii="Arial" w:hAnsi="Arial" w:cs="Arial"/>
        </w:rPr>
        <w:t>A</w:t>
      </w:r>
      <w:r w:rsidRPr="0097552A">
        <w:rPr>
          <w:rFonts w:ascii="Arial" w:hAnsi="Arial" w:cs="Arial"/>
        </w:rPr>
        <w:t>greeing to keep private</w:t>
      </w:r>
      <w:r>
        <w:rPr>
          <w:rFonts w:ascii="Arial" w:hAnsi="Arial" w:cs="Arial"/>
        </w:rPr>
        <w:t xml:space="preserve"> and confidential</w:t>
      </w:r>
      <w:r w:rsidRPr="0097552A">
        <w:rPr>
          <w:rFonts w:ascii="Arial" w:hAnsi="Arial" w:cs="Arial"/>
        </w:rPr>
        <w:t xml:space="preserve"> if the adult is vulnerable or at risk</w:t>
      </w:r>
      <w:r>
        <w:rPr>
          <w:rFonts w:ascii="Arial" w:hAnsi="Arial" w:cs="Arial"/>
        </w:rPr>
        <w:t>.</w:t>
      </w:r>
      <w:r w:rsidRPr="0097552A">
        <w:rPr>
          <w:rFonts w:ascii="Arial" w:hAnsi="Arial" w:cs="Arial"/>
        </w:rPr>
        <w:t xml:space="preserve"> </w:t>
      </w:r>
    </w:p>
    <w:p w14:paraId="372117E3" w14:textId="3F0DE5C5" w:rsidR="00B87C76" w:rsidRDefault="000D78A7" w:rsidP="00B87C76">
      <w:pPr>
        <w:spacing w:after="0" w:line="360" w:lineRule="auto"/>
        <w:rPr>
          <w:rFonts w:ascii="Arial" w:hAnsi="Arial" w:cs="Arial"/>
          <w:b/>
          <w:i/>
          <w:iCs/>
        </w:rPr>
      </w:pPr>
      <w:r w:rsidRPr="00791A01">
        <w:rPr>
          <w:rFonts w:ascii="Arial" w:hAnsi="Arial" w:cs="Arial"/>
          <w:noProof/>
          <w:color w:val="00B8EF" w:themeColor="background1"/>
        </w:rPr>
        <mc:AlternateContent>
          <mc:Choice Requires="wps">
            <w:drawing>
              <wp:anchor distT="0" distB="0" distL="114300" distR="114300" simplePos="0" relativeHeight="251658240" behindDoc="0" locked="0" layoutInCell="1" allowOverlap="1" wp14:anchorId="23569CC1" wp14:editId="13348937">
                <wp:simplePos x="0" y="0"/>
                <wp:positionH relativeFrom="margin">
                  <wp:align>center</wp:align>
                </wp:positionH>
                <wp:positionV relativeFrom="paragraph">
                  <wp:posOffset>27940</wp:posOffset>
                </wp:positionV>
                <wp:extent cx="6116128" cy="828675"/>
                <wp:effectExtent l="0" t="0" r="18415" b="28575"/>
                <wp:wrapNone/>
                <wp:docPr id="19" name="Rectangle: Rounded Corners 19"/>
                <wp:cNvGraphicFramePr/>
                <a:graphic xmlns:a="http://schemas.openxmlformats.org/drawingml/2006/main">
                  <a:graphicData uri="http://schemas.microsoft.com/office/word/2010/wordprocessingShape">
                    <wps:wsp>
                      <wps:cNvSpPr/>
                      <wps:spPr>
                        <a:xfrm>
                          <a:off x="0" y="0"/>
                          <a:ext cx="6116128" cy="828675"/>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69CC1" id="Rectangle: Rounded Corners 19" o:spid="_x0000_s1027" style="position:absolute;margin-left:0;margin-top:2.2pt;width:481.6pt;height:65.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" fillcolor="#002060" strokecolor="#005b77 [1612]" strokeweight="1pt">
                <v:stroke joinstyle="miter"/>
                <v:textbo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v:textbox>
                <w10:wrap anchorx="margin"/>
              </v:roundrect>
            </w:pict>
          </mc:Fallback>
        </mc:AlternateContent>
      </w:r>
    </w:p>
    <w:p w14:paraId="0B9E369C" w14:textId="4B9C1CE9" w:rsidR="00B87C76" w:rsidRPr="00732D71" w:rsidRDefault="00B87C76" w:rsidP="00B87C76">
      <w:pPr>
        <w:spacing w:after="0" w:line="360" w:lineRule="auto"/>
        <w:rPr>
          <w:rFonts w:ascii="Arial" w:hAnsi="Arial" w:cs="Arial"/>
          <w:b/>
          <w:i/>
          <w:iCs/>
        </w:rPr>
      </w:pPr>
    </w:p>
    <w:p w14:paraId="638EE195" w14:textId="77777777" w:rsidR="00B87C76" w:rsidRPr="00A912FE" w:rsidRDefault="00B87C76" w:rsidP="003D12FC">
      <w:pPr>
        <w:pStyle w:val="ListParagraph"/>
        <w:numPr>
          <w:ilvl w:val="0"/>
          <w:numId w:val="31"/>
        </w:numPr>
        <w:spacing w:line="360" w:lineRule="auto"/>
        <w:ind w:left="284" w:hanging="284"/>
        <w:rPr>
          <w:rFonts w:ascii="Arial" w:hAnsi="Arial" w:cs="Arial"/>
          <w:b/>
          <w:color w:val="7030A0"/>
        </w:rPr>
      </w:pPr>
      <w:bookmarkStart w:id="21" w:name="_Toc162539528"/>
      <w:r w:rsidRPr="00A912FE">
        <w:rPr>
          <w:rFonts w:ascii="Arial" w:hAnsi="Arial" w:cs="Arial"/>
          <w:b/>
          <w:color w:val="7030A0"/>
        </w:rPr>
        <w:t>Record</w:t>
      </w:r>
      <w:bookmarkEnd w:id="21"/>
    </w:p>
    <w:p w14:paraId="7B70FB73"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will be made of the information </w:t>
      </w:r>
      <w:r>
        <w:rPr>
          <w:rFonts w:ascii="Arial" w:hAnsi="Arial" w:cs="Arial"/>
        </w:rPr>
        <w:t>completing Part A of the</w:t>
      </w:r>
      <w:r w:rsidRPr="00791A01">
        <w:rPr>
          <w:rFonts w:ascii="Arial" w:hAnsi="Arial" w:cs="Arial"/>
        </w:rPr>
        <w:t xml:space="preserve"> </w:t>
      </w:r>
      <w:hyperlink w:anchor="Part_A_Concern_Recording_Form" w:history="1">
        <w:r w:rsidRPr="00C03B2C">
          <w:rPr>
            <w:rStyle w:val="Hyperlink"/>
            <w:rFonts w:ascii="Arial" w:hAnsi="Arial" w:cs="Arial"/>
          </w:rPr>
          <w:t>Concern Recording Form</w:t>
        </w:r>
      </w:hyperlink>
      <w:r w:rsidRPr="00791A01">
        <w:rPr>
          <w:rFonts w:ascii="Arial" w:hAnsi="Arial" w:cs="Arial"/>
        </w:rPr>
        <w:t>, completing as much of the form as possible. Reporting concerns will not be delayed by gathering information to complete all sections of the form. It is important to record the actual words used by the individual, even if this makes you feel uncomfortable.</w:t>
      </w:r>
      <w:r>
        <w:rPr>
          <w:rFonts w:ascii="Arial" w:hAnsi="Arial" w:cs="Arial"/>
        </w:rPr>
        <w:t xml:space="preserve"> </w:t>
      </w:r>
    </w:p>
    <w:p w14:paraId="386B6151" w14:textId="77777777" w:rsidR="00B87C76" w:rsidRPr="00A912FE" w:rsidRDefault="00B87C76" w:rsidP="00B87C76">
      <w:pPr>
        <w:spacing w:after="0" w:line="360" w:lineRule="auto"/>
        <w:rPr>
          <w:rFonts w:ascii="Arial" w:hAnsi="Arial" w:cs="Arial"/>
          <w:color w:val="7030A0"/>
        </w:rPr>
      </w:pPr>
    </w:p>
    <w:p w14:paraId="0A8121B1" w14:textId="77777777" w:rsidR="00B87C76" w:rsidRPr="00A912FE" w:rsidRDefault="00B87C76" w:rsidP="003D12FC">
      <w:pPr>
        <w:pStyle w:val="ListParagraph"/>
        <w:numPr>
          <w:ilvl w:val="0"/>
          <w:numId w:val="31"/>
        </w:numPr>
        <w:tabs>
          <w:tab w:val="left" w:pos="426"/>
        </w:tabs>
        <w:spacing w:line="360" w:lineRule="auto"/>
        <w:ind w:left="284" w:hanging="284"/>
        <w:rPr>
          <w:rFonts w:ascii="Arial" w:hAnsi="Arial" w:cs="Arial"/>
          <w:b/>
          <w:color w:val="7030A0"/>
        </w:rPr>
      </w:pPr>
      <w:bookmarkStart w:id="22" w:name="_Toc162539529"/>
      <w:r w:rsidRPr="00A912FE">
        <w:rPr>
          <w:rFonts w:ascii="Arial" w:hAnsi="Arial" w:cs="Arial"/>
          <w:b/>
          <w:color w:val="7030A0"/>
        </w:rPr>
        <w:t>Report</w:t>
      </w:r>
      <w:bookmarkEnd w:id="22"/>
    </w:p>
    <w:p w14:paraId="16F63ECC" w14:textId="77777777" w:rsidR="00B87C76" w:rsidRDefault="00B87C76" w:rsidP="00B87C76">
      <w:pPr>
        <w:spacing w:after="0" w:line="360" w:lineRule="auto"/>
        <w:rPr>
          <w:rFonts w:ascii="Arial" w:hAnsi="Arial" w:cs="Arial"/>
        </w:rPr>
      </w:pPr>
      <w:r w:rsidRPr="00791A01">
        <w:rPr>
          <w:rFonts w:ascii="Arial" w:hAnsi="Arial" w:cs="Arial"/>
        </w:rPr>
        <w:t>The information will be passed to the WPO</w:t>
      </w:r>
      <w:r w:rsidRPr="00791A01">
        <w:rPr>
          <w:rFonts w:ascii="Arial" w:hAnsi="Arial" w:cs="Arial"/>
          <w:b/>
          <w:bCs/>
        </w:rPr>
        <w:t xml:space="preserve">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 xml:space="preserve">immediately (or </w:t>
      </w:r>
      <w:r w:rsidRPr="00D02A6E">
        <w:rPr>
          <w:rFonts w:ascii="Arial" w:hAnsi="Arial" w:cs="Arial"/>
          <w:i/>
          <w:iCs/>
        </w:rPr>
        <w:t>second named person</w:t>
      </w:r>
      <w:r w:rsidRPr="00791A01">
        <w:rPr>
          <w:rFonts w:ascii="Arial" w:hAnsi="Arial" w:cs="Arial"/>
        </w:rPr>
        <w:t xml:space="preserve"> if not available). If neither is available, when an immediate response is required, the </w:t>
      </w:r>
      <w:r>
        <w:rPr>
          <w:rFonts w:ascii="Arial" w:hAnsi="Arial" w:cs="Arial"/>
        </w:rPr>
        <w:t>P</w:t>
      </w:r>
      <w:r w:rsidRPr="00791A01">
        <w:rPr>
          <w:rFonts w:ascii="Arial" w:hAnsi="Arial" w:cs="Arial"/>
        </w:rPr>
        <w:t xml:space="preserve">olice and/or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will be contacted directly. </w:t>
      </w:r>
      <w:r>
        <w:rPr>
          <w:rFonts w:ascii="Arial" w:hAnsi="Arial" w:cs="Arial"/>
        </w:rPr>
        <w:t>Otherwise, t</w:t>
      </w:r>
      <w:r w:rsidRPr="00791A01">
        <w:rPr>
          <w:rFonts w:ascii="Arial" w:hAnsi="Arial" w:cs="Arial"/>
        </w:rPr>
        <w:t xml:space="preserve">he WPO will pass this information onto the </w:t>
      </w:r>
      <w:r>
        <w:rPr>
          <w:rFonts w:ascii="Arial" w:hAnsi="Arial" w:cs="Arial"/>
        </w:rPr>
        <w:t>P</w:t>
      </w:r>
      <w:r w:rsidRPr="00791A01">
        <w:rPr>
          <w:rFonts w:ascii="Arial" w:hAnsi="Arial" w:cs="Arial"/>
        </w:rPr>
        <w:t xml:space="preserve">olice 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ervices without delay and take advice about the next steps. Any advice will be recorded.</w:t>
      </w:r>
    </w:p>
    <w:p w14:paraId="7FD3D420" w14:textId="77777777" w:rsidR="00B87C76" w:rsidRDefault="00B87C76" w:rsidP="00B87C76">
      <w:pPr>
        <w:spacing w:after="0" w:line="360" w:lineRule="auto"/>
        <w:rPr>
          <w:rFonts w:ascii="Arial" w:hAnsi="Arial" w:cs="Arial"/>
        </w:rPr>
      </w:pPr>
    </w:p>
    <w:p w14:paraId="7C7DBC6B" w14:textId="77777777" w:rsidR="00B87C76" w:rsidRPr="000908F0" w:rsidRDefault="00B87C76" w:rsidP="00B87C76">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7EB24B2E" w14:textId="77777777" w:rsidR="00B87C76" w:rsidRPr="00CE745E" w:rsidRDefault="00B87C76" w:rsidP="00B87C76">
      <w:pPr>
        <w:spacing w:after="0" w:line="360" w:lineRule="auto"/>
        <w:rPr>
          <w:rFonts w:ascii="Arial" w:hAnsi="Arial" w:cs="Arial"/>
          <w:b/>
          <w:bCs/>
        </w:rPr>
      </w:pPr>
    </w:p>
    <w:p w14:paraId="18FB1CB9" w14:textId="77777777" w:rsidR="00B87C76" w:rsidRDefault="00B87C76" w:rsidP="00B87C76">
      <w:pPr>
        <w:spacing w:after="0" w:line="360" w:lineRule="auto"/>
        <w:rPr>
          <w:rFonts w:ascii="Arial" w:hAnsi="Arial" w:cs="Arial"/>
        </w:rPr>
      </w:pPr>
      <w:r w:rsidRPr="00791A01">
        <w:rPr>
          <w:rFonts w:ascii="Arial" w:hAnsi="Arial" w:cs="Arial"/>
        </w:rPr>
        <w:t xml:space="preserve">The information in the </w:t>
      </w:r>
      <w:hyperlink w:anchor="Concern_Recording_Form" w:history="1">
        <w:r w:rsidRPr="00641CF2">
          <w:rPr>
            <w:rStyle w:val="Hyperlink"/>
            <w:rFonts w:ascii="Arial" w:hAnsi="Arial" w:cs="Arial"/>
          </w:rPr>
          <w:t>Concern Recording Form</w:t>
        </w:r>
      </w:hyperlink>
      <w:r w:rsidRPr="00791A01">
        <w:rPr>
          <w:rFonts w:ascii="Arial" w:hAnsi="Arial" w:cs="Arial"/>
        </w:rPr>
        <w:t xml:space="preserve"> will help the WPO,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orkers to decide what action to take next. </w:t>
      </w:r>
    </w:p>
    <w:p w14:paraId="10BD2BE7" w14:textId="77777777" w:rsidR="002A72C4" w:rsidRDefault="002A72C4" w:rsidP="00B87C76">
      <w:pPr>
        <w:spacing w:after="0" w:line="360" w:lineRule="auto"/>
        <w:rPr>
          <w:rFonts w:ascii="Arial" w:hAnsi="Arial" w:cs="Arial"/>
        </w:rPr>
      </w:pPr>
    </w:p>
    <w:p w14:paraId="6316CA2E" w14:textId="5011B3DE" w:rsidR="002A72C4" w:rsidRDefault="002A72C4" w:rsidP="002A72C4">
      <w:pPr>
        <w:spacing w:after="0" w:line="360" w:lineRule="auto"/>
        <w:jc w:val="center"/>
        <w:rPr>
          <w:rFonts w:ascii="Arial" w:hAnsi="Arial" w:cs="Arial"/>
        </w:rPr>
      </w:pPr>
      <w:r>
        <w:rPr>
          <w:rFonts w:ascii="Arial" w:hAnsi="Arial" w:cs="Arial"/>
          <w:noProof/>
        </w:rPr>
        <w:drawing>
          <wp:inline distT="0" distB="0" distL="0" distR="0" wp14:anchorId="2D4458A0" wp14:editId="1EAC8BB4">
            <wp:extent cx="6717030" cy="9501363"/>
            <wp:effectExtent l="0" t="0" r="7620" b="5080"/>
            <wp:docPr id="5"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23746" cy="9510863"/>
                    </a:xfrm>
                    <a:prstGeom prst="rect">
                      <a:avLst/>
                    </a:prstGeom>
                  </pic:spPr>
                </pic:pic>
              </a:graphicData>
            </a:graphic>
          </wp:inline>
        </w:drawing>
      </w:r>
    </w:p>
    <w:p w14:paraId="2264DBAE" w14:textId="5011B3DE" w:rsidR="00B87C76" w:rsidRPr="002A72C4" w:rsidRDefault="00B87C76" w:rsidP="002A72C4">
      <w:pPr>
        <w:spacing w:line="360" w:lineRule="auto"/>
        <w:rPr>
          <w:rFonts w:ascii="Arial" w:hAnsi="Arial" w:cs="Arial"/>
          <w:b/>
          <w:bCs/>
          <w:color w:val="7030A0"/>
          <w:sz w:val="28"/>
          <w:szCs w:val="28"/>
          <w:u w:val="single"/>
        </w:rPr>
      </w:pPr>
      <w:bookmarkStart w:id="23" w:name="Procedure_2"/>
      <w:bookmarkStart w:id="24" w:name="Responding_To_A_Concern_Adult"/>
      <w:r w:rsidRPr="002A72C4">
        <w:rPr>
          <w:rFonts w:eastAsia="Arial"/>
          <w:b/>
          <w:bCs/>
          <w:color w:val="7030A0"/>
          <w:sz w:val="28"/>
          <w:szCs w:val="28"/>
        </w:rPr>
        <w:t>Procedure - Responding to a Concern about an Adult’s Conduct</w:t>
      </w:r>
      <w:bookmarkEnd w:id="23"/>
    </w:p>
    <w:bookmarkEnd w:id="24"/>
    <w:p w14:paraId="17EFD68C"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This procedure aims to ensure that all concerns about the conduct of an adult</w:t>
      </w:r>
      <w:r w:rsidRPr="77ACCAB6">
        <w:rPr>
          <w:rFonts w:ascii="Arial" w:eastAsia="Times New Roman" w:hAnsi="Arial" w:cs="Arial"/>
          <w:lang w:eastAsia="en-GB"/>
        </w:rPr>
        <w:t xml:space="preserve"> in sport</w:t>
      </w:r>
      <w:r w:rsidRPr="00791A01">
        <w:rPr>
          <w:rFonts w:ascii="Arial" w:eastAsia="Times New Roman" w:hAnsi="Arial" w:cs="Arial"/>
          <w:lang w:eastAsia="en-GB"/>
        </w:rPr>
        <w:t xml:space="preserve"> are dealt with in a timely, appropriate, and proportionate manner. </w:t>
      </w:r>
    </w:p>
    <w:p w14:paraId="67068655" w14:textId="77777777" w:rsidR="00B87C76" w:rsidRDefault="00B87C76" w:rsidP="00B87C76">
      <w:pPr>
        <w:spacing w:after="0" w:line="360" w:lineRule="auto"/>
        <w:rPr>
          <w:rFonts w:ascii="Arial" w:eastAsia="Times New Roman" w:hAnsi="Arial" w:cs="Arial"/>
          <w:lang w:eastAsia="en-GB"/>
        </w:rPr>
      </w:pPr>
      <w:r w:rsidRPr="00791A01">
        <w:rPr>
          <w:rFonts w:ascii="Arial" w:hAnsi="Arial" w:cs="Arial"/>
          <w:noProof/>
          <w:color w:val="00B8EF" w:themeColor="background1"/>
        </w:rPr>
        <mc:AlternateContent>
          <mc:Choice Requires="wps">
            <w:drawing>
              <wp:anchor distT="0" distB="0" distL="114300" distR="114300" simplePos="0" relativeHeight="251658242" behindDoc="0" locked="0" layoutInCell="1" allowOverlap="1" wp14:anchorId="6927B2CA" wp14:editId="05381AF0">
                <wp:simplePos x="0" y="0"/>
                <wp:positionH relativeFrom="margin">
                  <wp:align>right</wp:align>
                </wp:positionH>
                <wp:positionV relativeFrom="paragraph">
                  <wp:posOffset>125730</wp:posOffset>
                </wp:positionV>
                <wp:extent cx="6467475" cy="72390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6467475" cy="72390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7B2CA" id="Rectangle: Rounded Corners 20" o:spid="_x0000_s1028" style="position:absolute;margin-left:458.05pt;margin-top:9.9pt;width:509.25pt;height:5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" fillcolor="#002060" strokecolor="#002060" strokeweight="1pt">
                <v:stroke joinstyle="miter"/>
                <v:textbo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v:textbox>
                <w10:wrap anchorx="margin"/>
              </v:roundrect>
            </w:pict>
          </mc:Fallback>
        </mc:AlternateContent>
      </w:r>
    </w:p>
    <w:p w14:paraId="005C640B" w14:textId="77777777" w:rsidR="00B87C76" w:rsidRDefault="00B87C76" w:rsidP="00B87C76">
      <w:pPr>
        <w:spacing w:after="0" w:line="360" w:lineRule="auto"/>
        <w:rPr>
          <w:rFonts w:ascii="Arial" w:eastAsia="Times New Roman" w:hAnsi="Arial" w:cs="Arial"/>
          <w:lang w:eastAsia="en-GB"/>
        </w:rPr>
      </w:pPr>
    </w:p>
    <w:p w14:paraId="7376A274" w14:textId="77777777" w:rsidR="00B87C76" w:rsidRDefault="00B87C76" w:rsidP="00B87C76">
      <w:pPr>
        <w:spacing w:after="0" w:line="360" w:lineRule="auto"/>
        <w:rPr>
          <w:rFonts w:ascii="Arial" w:eastAsia="Times New Roman" w:hAnsi="Arial" w:cs="Arial"/>
          <w:lang w:eastAsia="en-GB"/>
        </w:rPr>
      </w:pPr>
    </w:p>
    <w:p w14:paraId="29433FA5" w14:textId="77777777" w:rsidR="00B87C76" w:rsidRDefault="00B87C76" w:rsidP="00B87C76">
      <w:pPr>
        <w:spacing w:after="0" w:line="360" w:lineRule="auto"/>
        <w:rPr>
          <w:rFonts w:ascii="Arial" w:eastAsia="Times New Roman" w:hAnsi="Arial" w:cs="Arial"/>
          <w:lang w:eastAsia="en-GB"/>
        </w:rPr>
      </w:pPr>
    </w:p>
    <w:p w14:paraId="13ED566A"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 xml:space="preserve">No </w:t>
      </w:r>
      <w:r w:rsidRPr="00791A01">
        <w:rPr>
          <w:rFonts w:ascii="Arial" w:hAnsi="Arial" w:cs="Arial"/>
        </w:rPr>
        <w:t xml:space="preserve">board member, </w:t>
      </w:r>
      <w:r>
        <w:rPr>
          <w:rFonts w:ascii="Arial" w:hAnsi="Arial" w:cs="Arial"/>
        </w:rPr>
        <w:t xml:space="preserve">member of </w:t>
      </w:r>
      <w:r w:rsidRPr="00791A01">
        <w:rPr>
          <w:rFonts w:ascii="Arial" w:hAnsi="Arial" w:cs="Arial"/>
        </w:rPr>
        <w:t xml:space="preserve">staff, coach, volunteer, </w:t>
      </w:r>
      <w:r w:rsidRPr="23FE4D0E">
        <w:rPr>
          <w:rFonts w:ascii="Arial" w:hAnsi="Arial" w:cs="Arial"/>
        </w:rPr>
        <w:t xml:space="preserve">official, </w:t>
      </w:r>
      <w:r w:rsidRPr="00791A01">
        <w:rPr>
          <w:rFonts w:ascii="Arial" w:hAnsi="Arial" w:cs="Arial"/>
        </w:rPr>
        <w:t xml:space="preserve">athlete, </w:t>
      </w:r>
      <w:r>
        <w:rPr>
          <w:rFonts w:ascii="Arial" w:hAnsi="Arial" w:cs="Arial"/>
        </w:rPr>
        <w:t>or</w:t>
      </w:r>
      <w:r w:rsidRPr="00791A01">
        <w:rPr>
          <w:rFonts w:ascii="Arial" w:hAnsi="Arial" w:cs="Arial"/>
        </w:rPr>
        <w:t xml:space="preserve"> participant</w:t>
      </w:r>
      <w:r>
        <w:rPr>
          <w:rFonts w:ascii="Arial" w:hAnsi="Arial" w:cs="Arial"/>
        </w:rPr>
        <w:t xml:space="preserve"> </w:t>
      </w:r>
      <w:r w:rsidRPr="00791A01">
        <w:rPr>
          <w:rFonts w:ascii="Arial" w:eastAsia="Times New Roman" w:hAnsi="Arial" w:cs="Arial"/>
          <w:lang w:eastAsia="en-GB"/>
        </w:rPr>
        <w:t>in receipt of information that causes concern about the conduct of an adult towards any other individual shall keep that information to themselves; or attempt to deal with the matter on their own.</w:t>
      </w:r>
    </w:p>
    <w:p w14:paraId="1318E033" w14:textId="77777777" w:rsidR="00B87C76" w:rsidRPr="00A01A6C" w:rsidRDefault="00B87C76" w:rsidP="00B87C76">
      <w:pPr>
        <w:spacing w:after="0" w:line="360" w:lineRule="auto"/>
        <w:rPr>
          <w:rFonts w:ascii="Arial" w:eastAsia="Times New Roman" w:hAnsi="Arial" w:cs="Arial"/>
          <w:lang w:eastAsia="en-GB"/>
        </w:rPr>
      </w:pPr>
    </w:p>
    <w:p w14:paraId="3C5DC724"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1. Record</w:t>
      </w:r>
    </w:p>
    <w:p w14:paraId="74AD75E9" w14:textId="77777777" w:rsidR="00B87C76" w:rsidRDefault="00B87C76" w:rsidP="00EC5497">
      <w:pPr>
        <w:pStyle w:val="ListParagraph"/>
        <w:spacing w:after="0" w:line="360" w:lineRule="auto"/>
        <w:ind w:left="0"/>
        <w:rPr>
          <w:rFonts w:ascii="Arial" w:hAnsi="Arial" w:cs="Arial"/>
        </w:rPr>
      </w:pPr>
      <w:r>
        <w:rPr>
          <w:rFonts w:ascii="Arial" w:hAnsi="Arial" w:cs="Arial"/>
        </w:rPr>
        <w:t>A written/electronic record of the c</w:t>
      </w:r>
      <w:r w:rsidRPr="00791A01">
        <w:rPr>
          <w:rFonts w:ascii="Arial" w:hAnsi="Arial" w:cs="Arial"/>
        </w:rPr>
        <w:t xml:space="preserve">oncern will be recorded </w:t>
      </w:r>
      <w:r>
        <w:rPr>
          <w:rFonts w:ascii="Arial" w:hAnsi="Arial" w:cs="Arial"/>
        </w:rPr>
        <w:t>on Part B of the</w:t>
      </w:r>
      <w:r w:rsidRPr="00791A01">
        <w:rPr>
          <w:rFonts w:ascii="Arial" w:hAnsi="Arial" w:cs="Arial"/>
        </w:rPr>
        <w:t xml:space="preserve"> </w:t>
      </w:r>
      <w:hyperlink w:anchor="Part_B_Concern_Recording_Form" w:history="1">
        <w:r w:rsidRPr="00600F9F">
          <w:rPr>
            <w:rStyle w:val="Hyperlink"/>
            <w:rFonts w:ascii="Arial" w:hAnsi="Arial" w:cs="Arial"/>
            <w:iCs/>
          </w:rPr>
          <w:t>Concern Recording Form</w:t>
        </w:r>
      </w:hyperlink>
      <w:r w:rsidRPr="00600F9F">
        <w:rPr>
          <w:rFonts w:ascii="Arial" w:hAnsi="Arial" w:cs="Arial"/>
          <w:iCs/>
        </w:rPr>
        <w:t>.</w:t>
      </w:r>
      <w:r w:rsidRPr="00791A01">
        <w:rPr>
          <w:rFonts w:ascii="Arial" w:hAnsi="Arial" w:cs="Arial"/>
        </w:rPr>
        <w:t xml:space="preserve"> Reporting of concerns will </w:t>
      </w:r>
      <w:r w:rsidRPr="00791A01">
        <w:rPr>
          <w:rFonts w:ascii="Arial" w:hAnsi="Arial" w:cs="Arial"/>
          <w:b/>
        </w:rPr>
        <w:t>not</w:t>
      </w:r>
      <w:r w:rsidRPr="00791A01">
        <w:rPr>
          <w:rFonts w:ascii="Arial" w:hAnsi="Arial" w:cs="Arial"/>
        </w:rPr>
        <w:t xml:space="preserve"> be delayed by gathering information to complete the form or to fully complete it.</w:t>
      </w:r>
    </w:p>
    <w:p w14:paraId="65748184" w14:textId="77777777" w:rsidR="00EC5497" w:rsidRPr="00791A01" w:rsidRDefault="00EC5497" w:rsidP="00EC5497">
      <w:pPr>
        <w:pStyle w:val="ListParagraph"/>
        <w:spacing w:after="0" w:line="360" w:lineRule="auto"/>
        <w:ind w:left="0"/>
        <w:rPr>
          <w:rFonts w:ascii="Arial" w:hAnsi="Arial" w:cs="Arial"/>
        </w:rPr>
      </w:pPr>
    </w:p>
    <w:p w14:paraId="3D915093"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2. Report</w:t>
      </w:r>
    </w:p>
    <w:p w14:paraId="0ACCE4A8" w14:textId="77777777" w:rsidR="00B87C76" w:rsidRDefault="00B87C76" w:rsidP="00EC5497">
      <w:pPr>
        <w:spacing w:after="0" w:line="360" w:lineRule="auto"/>
        <w:rPr>
          <w:rFonts w:ascii="Arial" w:hAnsi="Arial" w:cs="Arial"/>
        </w:rPr>
      </w:pPr>
      <w:r w:rsidRPr="00791A01">
        <w:rPr>
          <w:rFonts w:ascii="Arial" w:hAnsi="Arial" w:cs="Arial"/>
        </w:rPr>
        <w:t xml:space="preserve">All concerns about </w:t>
      </w:r>
      <w:r w:rsidRPr="00791A01">
        <w:rPr>
          <w:rFonts w:ascii="Arial" w:hAnsi="Arial" w:cs="Arial"/>
          <w:color w:val="000000"/>
        </w:rPr>
        <w:t>the wellbeing of an adult arising from the conduct of a</w:t>
      </w:r>
      <w:r>
        <w:rPr>
          <w:rFonts w:ascii="Arial" w:hAnsi="Arial" w:cs="Arial"/>
          <w:color w:val="000000"/>
        </w:rPr>
        <w:t xml:space="preserve">nother adult </w:t>
      </w:r>
      <w:r w:rsidRPr="00791A01">
        <w:rPr>
          <w:rFonts w:ascii="Arial" w:hAnsi="Arial" w:cs="Arial"/>
          <w:color w:val="000000"/>
        </w:rPr>
        <w:t xml:space="preserve">will be reported to the </w:t>
      </w:r>
      <w:r w:rsidRPr="00791A01">
        <w:rPr>
          <w:rFonts w:ascii="Arial" w:hAnsi="Arial" w:cs="Arial"/>
        </w:rPr>
        <w:t xml:space="preserve">WPO </w:t>
      </w:r>
      <w:r w:rsidRPr="00791A01">
        <w:rPr>
          <w:rFonts w:ascii="Arial" w:hAnsi="Arial" w:cs="Arial"/>
          <w:color w:val="000000"/>
        </w:rPr>
        <w:t>on the day the concern arises, as soon as practically possible.</w:t>
      </w:r>
      <w:r>
        <w:rPr>
          <w:rFonts w:ascii="Arial" w:hAnsi="Arial" w:cs="Arial"/>
          <w:color w:val="000000"/>
        </w:rPr>
        <w:t xml:space="preserve"> </w:t>
      </w:r>
      <w:r w:rsidRPr="00791A01">
        <w:rPr>
          <w:rFonts w:ascii="Arial" w:hAnsi="Arial" w:cs="Arial"/>
          <w:color w:val="000000"/>
        </w:rPr>
        <w:t>Where the concern is about the WPO it must be reported to the Chief Executive/</w:t>
      </w:r>
      <w:r>
        <w:rPr>
          <w:rFonts w:ascii="Arial" w:hAnsi="Arial" w:cs="Arial"/>
          <w:color w:val="000000"/>
        </w:rPr>
        <w:t>other named individual</w:t>
      </w:r>
      <w:r w:rsidRPr="00791A01">
        <w:rPr>
          <w:rFonts w:ascii="Arial" w:hAnsi="Arial" w:cs="Arial"/>
          <w:color w:val="000000"/>
        </w:rPr>
        <w:t>.</w:t>
      </w:r>
      <w:r>
        <w:rPr>
          <w:rFonts w:ascii="Arial" w:hAnsi="Arial" w:cs="Arial"/>
          <w:color w:val="000000"/>
        </w:rPr>
        <w:t xml:space="preserve"> </w:t>
      </w:r>
      <w:r w:rsidRPr="00791A01">
        <w:rPr>
          <w:rFonts w:ascii="Arial" w:hAnsi="Arial" w:cs="Arial"/>
        </w:rPr>
        <w:t xml:space="preserve">Actions taken and reasons for decisions will be recorded, in the order in which they happen, on the </w:t>
      </w:r>
      <w:r w:rsidRPr="00854B41">
        <w:rPr>
          <w:rFonts w:ascii="Arial" w:hAnsi="Arial" w:cs="Arial"/>
        </w:rPr>
        <w:t>Concern Recording Form</w:t>
      </w:r>
      <w:r w:rsidRPr="00791A01">
        <w:rPr>
          <w:rFonts w:ascii="Arial" w:hAnsi="Arial" w:cs="Arial"/>
        </w:rPr>
        <w:t xml:space="preserve">. This will be signed and dated by the WPO, or the person appointed to manage the response process. </w:t>
      </w:r>
    </w:p>
    <w:p w14:paraId="01A4D357" w14:textId="77777777" w:rsidR="00EC5497" w:rsidRPr="009B2776" w:rsidRDefault="00EC5497" w:rsidP="00EC5497">
      <w:pPr>
        <w:spacing w:after="0" w:line="360" w:lineRule="auto"/>
        <w:rPr>
          <w:rFonts w:ascii="Arial" w:hAnsi="Arial" w:cs="Arial"/>
          <w:color w:val="000000"/>
        </w:rPr>
      </w:pPr>
    </w:p>
    <w:p w14:paraId="716CBEEB" w14:textId="77777777" w:rsidR="00B87C76" w:rsidRDefault="00B87C76" w:rsidP="00EC5497">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WPO</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854B41">
        <w:rPr>
          <w:rFonts w:ascii="Arial" w:hAnsi="Arial" w:cs="Arial"/>
        </w:rPr>
        <w:t>Concern Recording Form</w:t>
      </w:r>
      <w:r>
        <w:rPr>
          <w:rFonts w:ascii="Arial" w:hAnsi="Arial" w:cs="Arial"/>
        </w:rPr>
        <w:t xml:space="preserve"> will be confidentially destroyed once all information is recorded electronically.</w:t>
      </w:r>
    </w:p>
    <w:p w14:paraId="3D61ECB7" w14:textId="77777777" w:rsidR="00EC5497" w:rsidRPr="000908F0" w:rsidRDefault="00EC5497" w:rsidP="00EC5497">
      <w:pPr>
        <w:spacing w:after="0" w:line="360" w:lineRule="auto"/>
        <w:rPr>
          <w:rFonts w:ascii="Arial" w:hAnsi="Arial" w:cs="Arial"/>
        </w:rPr>
      </w:pPr>
    </w:p>
    <w:p w14:paraId="3CABBFD2"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3. Conducting an Initial Assessment</w:t>
      </w:r>
    </w:p>
    <w:p w14:paraId="23EABE45" w14:textId="77777777" w:rsidR="00B87C76" w:rsidRPr="00791A01" w:rsidRDefault="00B87C76" w:rsidP="00EC5497">
      <w:pPr>
        <w:spacing w:after="0" w:line="360" w:lineRule="auto"/>
        <w:rPr>
          <w:rFonts w:ascii="Arial" w:hAnsi="Arial" w:cs="Arial"/>
        </w:rPr>
      </w:pPr>
      <w:r w:rsidRPr="00791A01">
        <w:rPr>
          <w:rFonts w:ascii="Arial" w:hAnsi="Arial" w:cs="Arial"/>
        </w:rPr>
        <w:t>Once the concerns have been reported, the WPO, or the person appointed to manage the response process will:</w:t>
      </w:r>
    </w:p>
    <w:p w14:paraId="7F9234E1" w14:textId="77777777" w:rsidR="00B87C76" w:rsidRPr="00791A01" w:rsidRDefault="00B87C76" w:rsidP="00B87C76">
      <w:pPr>
        <w:pStyle w:val="ListParagraph"/>
        <w:numPr>
          <w:ilvl w:val="0"/>
          <w:numId w:val="27"/>
        </w:numPr>
        <w:spacing w:after="0" w:line="360" w:lineRule="auto"/>
        <w:rPr>
          <w:rFonts w:ascii="Arial" w:hAnsi="Arial" w:cs="Arial"/>
        </w:rPr>
      </w:pPr>
      <w:r w:rsidRPr="00791A01">
        <w:rPr>
          <w:rFonts w:ascii="Arial" w:hAnsi="Arial" w:cs="Arial"/>
        </w:rPr>
        <w:t>Establish the basic facts.</w:t>
      </w:r>
    </w:p>
    <w:p w14:paraId="27039772" w14:textId="77777777" w:rsidR="00B87C76" w:rsidRDefault="00B87C76" w:rsidP="00B87C76">
      <w:pPr>
        <w:pStyle w:val="ListParagraph"/>
        <w:numPr>
          <w:ilvl w:val="0"/>
          <w:numId w:val="27"/>
        </w:numPr>
        <w:spacing w:after="0" w:line="360" w:lineRule="auto"/>
        <w:rPr>
          <w:rFonts w:ascii="Arial" w:hAnsi="Arial" w:cs="Arial"/>
        </w:rPr>
      </w:pPr>
      <w:r w:rsidRPr="00791A01">
        <w:rPr>
          <w:rFonts w:ascii="Arial" w:hAnsi="Arial" w:cs="Arial"/>
        </w:rPr>
        <w:t xml:space="preserve">Consult external agencies such as the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for advice at any time. This is important because they may hold other important information which, when considered alongside the current concerns, builds a significant picture of concern. </w:t>
      </w:r>
    </w:p>
    <w:p w14:paraId="4FD5C60E" w14:textId="77777777" w:rsidR="00B87C76" w:rsidRPr="00791A01" w:rsidRDefault="00B87C76" w:rsidP="00B87C76">
      <w:pPr>
        <w:pStyle w:val="ListParagraph"/>
        <w:numPr>
          <w:ilvl w:val="0"/>
          <w:numId w:val="27"/>
        </w:numPr>
        <w:spacing w:after="0" w:line="360" w:lineRule="auto"/>
        <w:rPr>
          <w:rFonts w:ascii="Arial" w:hAnsi="Arial" w:cs="Arial"/>
        </w:rPr>
      </w:pPr>
      <w:r>
        <w:rPr>
          <w:rFonts w:ascii="Arial" w:hAnsi="Arial" w:cs="Arial"/>
        </w:rPr>
        <w:t xml:space="preserve">Where </w:t>
      </w:r>
      <w:r w:rsidRPr="00791A01">
        <w:rPr>
          <w:rFonts w:ascii="Arial" w:hAnsi="Arial" w:cs="Arial"/>
          <w:color w:val="000000"/>
        </w:rPr>
        <w:t>[</w:t>
      </w:r>
      <w:r>
        <w:rPr>
          <w:rFonts w:ascii="Arial" w:hAnsi="Arial" w:cs="Arial"/>
          <w:color w:val="000000"/>
        </w:rPr>
        <w:t>SGB</w:t>
      </w:r>
      <w:r w:rsidRPr="00791A01">
        <w:rPr>
          <w:rFonts w:ascii="Arial" w:hAnsi="Arial" w:cs="Arial"/>
          <w:color w:val="000000"/>
        </w:rPr>
        <w:t>]</w:t>
      </w:r>
      <w:r>
        <w:rPr>
          <w:rFonts w:ascii="Arial" w:hAnsi="Arial" w:cs="Arial"/>
          <w:color w:val="000000"/>
        </w:rPr>
        <w:t xml:space="preserve"> has a Case Management Group, the WPO can decide when to bring the group together and seek their advice, and where appropriate, share decision making responsibilities.</w:t>
      </w:r>
    </w:p>
    <w:p w14:paraId="571BF887" w14:textId="77777777" w:rsidR="00B87C76" w:rsidRDefault="00B87C76" w:rsidP="00B87C76">
      <w:pPr>
        <w:spacing w:after="0" w:line="360" w:lineRule="auto"/>
        <w:rPr>
          <w:rFonts w:ascii="Arial" w:hAnsi="Arial" w:cs="Arial"/>
        </w:rPr>
      </w:pPr>
    </w:p>
    <w:p w14:paraId="671A2D08" w14:textId="77777777" w:rsidR="00B87C76" w:rsidRDefault="00B87C76" w:rsidP="00B87C76">
      <w:pPr>
        <w:spacing w:after="0" w:line="360" w:lineRule="auto"/>
        <w:rPr>
          <w:rFonts w:ascii="Arial" w:hAnsi="Arial" w:cs="Arial"/>
        </w:rPr>
      </w:pPr>
      <w:r>
        <w:rPr>
          <w:rFonts w:ascii="Arial" w:hAnsi="Arial" w:cs="Arial"/>
        </w:rPr>
        <w:t xml:space="preserve">The outcome of the initial assessment will conclude there is either no case to investigate or an investigation is required. On some occasions, there may be a need to facilitate a discussion where the concern reported represents a possible disagreement or clash of personalities. This type of situation would not progress to an investigation; however, the </w:t>
      </w:r>
      <w:r w:rsidRPr="00D91DCD">
        <w:rPr>
          <w:rFonts w:ascii="Arial" w:hAnsi="Arial" w:cs="Arial"/>
        </w:rPr>
        <w:t>Concern Recording Form</w:t>
      </w:r>
      <w:r>
        <w:rPr>
          <w:rFonts w:ascii="Arial" w:hAnsi="Arial" w:cs="Arial"/>
        </w:rPr>
        <w:t xml:space="preserve"> can be updated with details of the resolution reached. </w:t>
      </w:r>
    </w:p>
    <w:p w14:paraId="723E6B83" w14:textId="77777777" w:rsidR="00B87C76" w:rsidRDefault="00B87C76" w:rsidP="00B87C76">
      <w:pPr>
        <w:spacing w:after="0" w:line="360" w:lineRule="auto"/>
        <w:rPr>
          <w:rFonts w:ascii="Arial" w:hAnsi="Arial" w:cs="Arial"/>
        </w:rPr>
      </w:pPr>
    </w:p>
    <w:p w14:paraId="5FAF7819" w14:textId="77777777" w:rsidR="00B87C76" w:rsidRDefault="00B87C76" w:rsidP="00B87C76">
      <w:pPr>
        <w:spacing w:after="0" w:line="360" w:lineRule="auto"/>
        <w:rPr>
          <w:rFonts w:ascii="Arial" w:hAnsi="Arial" w:cs="Arial"/>
        </w:rPr>
      </w:pPr>
      <w:r>
        <w:rPr>
          <w:rFonts w:ascii="Arial" w:hAnsi="Arial" w:cs="Arial"/>
        </w:rPr>
        <w:t xml:space="preserve">Where no case is identified, the WPO will still confidentially store the </w:t>
      </w:r>
      <w:r w:rsidRPr="00D91DCD">
        <w:rPr>
          <w:rFonts w:ascii="Arial" w:hAnsi="Arial" w:cs="Arial"/>
        </w:rPr>
        <w:t>Concern Recording Form</w:t>
      </w:r>
      <w:r>
        <w:rPr>
          <w:rFonts w:ascii="Arial" w:hAnsi="Arial" w:cs="Arial"/>
        </w:rPr>
        <w:t xml:space="preserve"> for any future concerns that may be raised about the same adult, should this indicate some low-level concerns or a pattern of behaviour that may need addressed in future. </w:t>
      </w:r>
    </w:p>
    <w:p w14:paraId="2B88D83C" w14:textId="77777777" w:rsidR="00EC5497" w:rsidRDefault="00EC5497" w:rsidP="00B87C76">
      <w:pPr>
        <w:spacing w:after="0" w:line="360" w:lineRule="auto"/>
        <w:rPr>
          <w:rFonts w:ascii="Arial" w:hAnsi="Arial" w:cs="Arial"/>
        </w:rPr>
      </w:pPr>
    </w:p>
    <w:p w14:paraId="699F4C7E" w14:textId="77777777" w:rsidR="00B87C76" w:rsidRDefault="00B87C76" w:rsidP="00B87C76">
      <w:pPr>
        <w:spacing w:after="0" w:line="360" w:lineRule="auto"/>
        <w:rPr>
          <w:rFonts w:ascii="Arial" w:hAnsi="Arial" w:cs="Arial"/>
        </w:rPr>
      </w:pPr>
      <w:r>
        <w:rPr>
          <w:rFonts w:ascii="Arial" w:hAnsi="Arial" w:cs="Arial"/>
        </w:rPr>
        <w:t>Where the outcome of the initial assessment identifies the need for an investigation, either the WPO leads or appoints an Investigator. Before starting the investigation, a risk assessment will be completed in considering if the adult whose conduct is being questioned, should continue in their role or if precautionary suspension/temporary redeployment is required to manage any risk. The adult will then be informed of this decision and made aware that an investigation will take place in response to the concern raised about their conduct. It should always be made clear that any precautionary suspension or temporary redeployment in place is not a form of disciplinary action and is considered as a precaution without prejudice.</w:t>
      </w:r>
    </w:p>
    <w:p w14:paraId="1F466FD1" w14:textId="77777777" w:rsidR="00B87C76" w:rsidRDefault="00B87C76" w:rsidP="00B87C76">
      <w:pPr>
        <w:spacing w:after="0" w:line="360" w:lineRule="auto"/>
        <w:rPr>
          <w:rFonts w:ascii="Arial" w:hAnsi="Arial" w:cs="Arial"/>
        </w:rPr>
      </w:pPr>
    </w:p>
    <w:p w14:paraId="6C3C69EF" w14:textId="77777777" w:rsidR="00B87C76" w:rsidRDefault="00B87C76" w:rsidP="00B87C76">
      <w:pPr>
        <w:spacing w:after="0" w:line="360" w:lineRule="auto"/>
        <w:rPr>
          <w:rFonts w:ascii="Arial" w:hAnsi="Arial" w:cs="Arial"/>
        </w:rPr>
      </w:pPr>
      <w:r>
        <w:rPr>
          <w:rFonts w:ascii="Arial" w:hAnsi="Arial" w:cs="Arial"/>
        </w:rPr>
        <w:t>If the initial assessment identifies possible criminal offence, advice should be sought from the Police before an investigation is started.</w:t>
      </w:r>
    </w:p>
    <w:p w14:paraId="64B8DAD3" w14:textId="77777777" w:rsidR="00B87C76" w:rsidRDefault="00B87C76" w:rsidP="00B87C76">
      <w:pPr>
        <w:spacing w:after="0" w:line="360" w:lineRule="auto"/>
        <w:rPr>
          <w:rFonts w:ascii="Arial" w:hAnsi="Arial" w:cs="Arial"/>
        </w:rPr>
      </w:pPr>
    </w:p>
    <w:p w14:paraId="22AFCB2A" w14:textId="77777777" w:rsidR="00B87C76" w:rsidRPr="00A9684A" w:rsidRDefault="00B87C76" w:rsidP="00B87C76">
      <w:pPr>
        <w:spacing w:after="0" w:line="360" w:lineRule="auto"/>
        <w:rPr>
          <w:rFonts w:ascii="Arial" w:hAnsi="Arial" w:cs="Arial"/>
          <w:b/>
          <w:bCs/>
        </w:rPr>
      </w:pPr>
      <w:r w:rsidRPr="002A72C4">
        <w:rPr>
          <w:rFonts w:ascii="Arial" w:hAnsi="Arial" w:cs="Arial"/>
          <w:b/>
          <w:bCs/>
          <w:color w:val="7030A0"/>
        </w:rPr>
        <w:t>4. Undertaking a Wellbeing and Protection Investigation</w:t>
      </w:r>
    </w:p>
    <w:p w14:paraId="4D11BD0F" w14:textId="77777777" w:rsidR="00B87C76" w:rsidRDefault="00B87C76" w:rsidP="00B87C76">
      <w:pPr>
        <w:spacing w:after="0" w:line="360" w:lineRule="auto"/>
        <w:rPr>
          <w:rFonts w:ascii="Arial" w:hAnsi="Arial" w:cs="Arial"/>
        </w:rPr>
      </w:pPr>
      <w:r>
        <w:rPr>
          <w:rFonts w:ascii="Arial" w:hAnsi="Arial" w:cs="Arial"/>
        </w:rPr>
        <w:t xml:space="preserve">A Terms of Reference and Investigation Plan will establish the content and purpose of the investigation. This should be agreed between the WPO/Investigator and HR/Disciplinary Officer. The Case Management Group may also be consulted. The investigator will then interview relevant people and gather/analyse evidence to determine if the concern raised about the adult’s conduct is factual and corroborated. </w:t>
      </w:r>
    </w:p>
    <w:p w14:paraId="3C8EC822" w14:textId="77777777" w:rsidR="00B87C76" w:rsidRDefault="00B87C76" w:rsidP="00B87C76">
      <w:pPr>
        <w:spacing w:after="0" w:line="360" w:lineRule="auto"/>
        <w:rPr>
          <w:rFonts w:ascii="Arial" w:hAnsi="Arial" w:cs="Arial"/>
        </w:rPr>
      </w:pPr>
    </w:p>
    <w:p w14:paraId="4CA09877" w14:textId="77777777" w:rsidR="00B87C76" w:rsidRDefault="00B87C76" w:rsidP="00B87C76">
      <w:pPr>
        <w:tabs>
          <w:tab w:val="num" w:pos="720"/>
        </w:tabs>
        <w:spacing w:after="0" w:line="360" w:lineRule="auto"/>
        <w:rPr>
          <w:rFonts w:ascii="Arial" w:hAnsi="Arial" w:cs="Arial"/>
        </w:rPr>
      </w:pPr>
      <w:r>
        <w:rPr>
          <w:rFonts w:ascii="Arial" w:hAnsi="Arial" w:cs="Arial"/>
        </w:rPr>
        <w:t xml:space="preserve">If during or at the end of the investigation, information gathered </w:t>
      </w:r>
      <w:r w:rsidRPr="00791A01">
        <w:rPr>
          <w:rFonts w:ascii="Arial" w:hAnsi="Arial" w:cs="Arial"/>
        </w:rPr>
        <w:t xml:space="preserve">gives reasonable cause to suspect an adult’s behaviour has been a criminal offence, the WPO will </w:t>
      </w:r>
      <w:r>
        <w:rPr>
          <w:rFonts w:ascii="Arial" w:hAnsi="Arial" w:cs="Arial"/>
        </w:rPr>
        <w:t>immediately share the investigation findings with the Police.</w:t>
      </w:r>
      <w:r w:rsidRPr="00791A01">
        <w:rPr>
          <w:rFonts w:ascii="Arial" w:hAnsi="Arial" w:cs="Arial"/>
        </w:rPr>
        <w:t xml:space="preserve"> The name and designation of the </w:t>
      </w:r>
      <w:r>
        <w:rPr>
          <w:rFonts w:ascii="Arial" w:hAnsi="Arial" w:cs="Arial"/>
        </w:rPr>
        <w:t>P</w:t>
      </w:r>
      <w:r w:rsidRPr="00791A01">
        <w:rPr>
          <w:rFonts w:ascii="Arial" w:hAnsi="Arial" w:cs="Arial"/>
        </w:rPr>
        <w:t xml:space="preserve">olice </w:t>
      </w:r>
      <w:r>
        <w:rPr>
          <w:rFonts w:ascii="Arial" w:hAnsi="Arial" w:cs="Arial"/>
        </w:rPr>
        <w:t>O</w:t>
      </w:r>
      <w:r w:rsidRPr="00791A01">
        <w:rPr>
          <w:rFonts w:ascii="Arial" w:hAnsi="Arial" w:cs="Arial"/>
        </w:rPr>
        <w:t>fficer to who</w:t>
      </w:r>
      <w:r>
        <w:rPr>
          <w:rFonts w:ascii="Arial" w:hAnsi="Arial" w:cs="Arial"/>
        </w:rPr>
        <w:t>m</w:t>
      </w:r>
      <w:r w:rsidRPr="00791A01">
        <w:rPr>
          <w:rFonts w:ascii="Arial" w:hAnsi="Arial" w:cs="Arial"/>
        </w:rPr>
        <w:t xml:space="preserve"> the concerns were passed, together with the time and date of the call</w:t>
      </w:r>
      <w:r>
        <w:rPr>
          <w:rFonts w:ascii="Arial" w:hAnsi="Arial" w:cs="Arial"/>
        </w:rPr>
        <w:t>/correspondence</w:t>
      </w:r>
      <w:r w:rsidRPr="00791A01">
        <w:rPr>
          <w:rFonts w:ascii="Arial" w:hAnsi="Arial" w:cs="Arial"/>
        </w:rPr>
        <w:t>, will be recorded by the WPO.</w:t>
      </w:r>
      <w:r>
        <w:rPr>
          <w:rFonts w:ascii="Arial" w:hAnsi="Arial" w:cs="Arial"/>
        </w:rPr>
        <w:t xml:space="preserve"> Advice given by the Police will then be followed in relation to any further contact made with the individual and any further action the WPO can take within the [SGB/sport].</w:t>
      </w:r>
    </w:p>
    <w:p w14:paraId="4805FE72" w14:textId="77777777" w:rsidR="00B87C76" w:rsidRDefault="00B87C76" w:rsidP="00B87C76">
      <w:pPr>
        <w:tabs>
          <w:tab w:val="num" w:pos="720"/>
        </w:tabs>
        <w:spacing w:after="0" w:line="360" w:lineRule="auto"/>
        <w:rPr>
          <w:rFonts w:ascii="Arial" w:hAnsi="Arial" w:cs="Arial"/>
        </w:rPr>
      </w:pPr>
    </w:p>
    <w:p w14:paraId="28FF46DD" w14:textId="77777777" w:rsidR="00B87C76" w:rsidRDefault="00B87C76" w:rsidP="00B87C76">
      <w:pPr>
        <w:tabs>
          <w:tab w:val="num" w:pos="720"/>
        </w:tabs>
        <w:spacing w:after="0" w:line="360" w:lineRule="auto"/>
        <w:rPr>
          <w:rFonts w:ascii="Arial" w:hAnsi="Arial" w:cs="Arial"/>
        </w:rPr>
      </w:pPr>
      <w:r>
        <w:rPr>
          <w:rFonts w:ascii="Arial" w:hAnsi="Arial" w:cs="Arial"/>
        </w:rPr>
        <w:t>An outcome of the investigation could identify there is no case to answer, where the WPO will confidentially store the Investigation Report. All parties involved, whether raising the concern or being the subject of the investigation will be informed of the conclusion with no further action being taken.</w:t>
      </w:r>
    </w:p>
    <w:p w14:paraId="644E51E4" w14:textId="77777777" w:rsidR="00B87C76" w:rsidRDefault="00B87C76" w:rsidP="00B87C76">
      <w:pPr>
        <w:tabs>
          <w:tab w:val="num" w:pos="720"/>
        </w:tabs>
        <w:spacing w:after="0" w:line="360" w:lineRule="auto"/>
        <w:rPr>
          <w:rFonts w:ascii="Arial" w:hAnsi="Arial" w:cs="Arial"/>
        </w:rPr>
      </w:pPr>
    </w:p>
    <w:p w14:paraId="2BA88E37" w14:textId="77777777" w:rsidR="00B87C76" w:rsidRDefault="00B87C76" w:rsidP="00B87C76">
      <w:pPr>
        <w:tabs>
          <w:tab w:val="num" w:pos="720"/>
        </w:tabs>
        <w:spacing w:after="0" w:line="360" w:lineRule="auto"/>
        <w:rPr>
          <w:rFonts w:ascii="Arial" w:hAnsi="Arial" w:cs="Arial"/>
        </w:rPr>
      </w:pPr>
      <w:r>
        <w:rPr>
          <w:rFonts w:ascii="Arial" w:hAnsi="Arial" w:cs="Arial"/>
        </w:rPr>
        <w:t>In sharing the Investigation Report with HR/Disciplinary Officer and Case Management Group, it could be decided that while disciplinary action is not required, a breach of Code of Conduct in relation to poor practice or inappropriate behaviour could be managed through a Low-Level Concerns policy. This could mean that training, supervision or mentoring of the adult could be an appropriate measure.</w:t>
      </w:r>
    </w:p>
    <w:p w14:paraId="7C64AD84" w14:textId="77777777" w:rsidR="00B87C76" w:rsidRDefault="00B87C76" w:rsidP="00B87C76">
      <w:pPr>
        <w:tabs>
          <w:tab w:val="num" w:pos="720"/>
        </w:tabs>
        <w:spacing w:after="0" w:line="360" w:lineRule="auto"/>
        <w:rPr>
          <w:rFonts w:ascii="Arial" w:hAnsi="Arial" w:cs="Arial"/>
        </w:rPr>
      </w:pPr>
    </w:p>
    <w:p w14:paraId="3D61A37B" w14:textId="77777777" w:rsidR="00B87C76" w:rsidRDefault="00B87C76" w:rsidP="00B87C76">
      <w:pPr>
        <w:tabs>
          <w:tab w:val="num" w:pos="720"/>
        </w:tabs>
        <w:spacing w:after="0" w:line="360" w:lineRule="auto"/>
        <w:rPr>
          <w:rFonts w:ascii="Arial" w:hAnsi="Arial" w:cs="Arial"/>
        </w:rPr>
      </w:pPr>
      <w:proofErr w:type="gramStart"/>
      <w:r>
        <w:rPr>
          <w:rFonts w:ascii="Arial" w:hAnsi="Arial" w:cs="Arial"/>
        </w:rPr>
        <w:t>If</w:t>
      </w:r>
      <w:proofErr w:type="gramEnd"/>
      <w:r>
        <w:rPr>
          <w:rFonts w:ascii="Arial" w:hAnsi="Arial" w:cs="Arial"/>
        </w:rPr>
        <w:t xml:space="preserve"> however, disciplinary procedures are decided as the next stage, a Disciplinary Hearing will be arranged to consider the information collated and identified in the Investigation Report, and possible disciplinary actions for the adult.</w:t>
      </w:r>
    </w:p>
    <w:p w14:paraId="65C96958" w14:textId="77777777" w:rsidR="00B87C76" w:rsidRDefault="00B87C76" w:rsidP="00B87C76">
      <w:pPr>
        <w:tabs>
          <w:tab w:val="num" w:pos="720"/>
        </w:tabs>
        <w:spacing w:after="0" w:line="360" w:lineRule="auto"/>
        <w:rPr>
          <w:rFonts w:ascii="Arial" w:hAnsi="Arial" w:cs="Arial"/>
        </w:rPr>
      </w:pPr>
    </w:p>
    <w:p w14:paraId="51F2AD46" w14:textId="77777777" w:rsidR="00B87C76" w:rsidRPr="002A72C4" w:rsidRDefault="00B87C76" w:rsidP="00B87C76">
      <w:pPr>
        <w:tabs>
          <w:tab w:val="num" w:pos="720"/>
        </w:tabs>
        <w:spacing w:after="0" w:line="360" w:lineRule="auto"/>
        <w:rPr>
          <w:rFonts w:ascii="Arial" w:hAnsi="Arial" w:cs="Arial"/>
          <w:b/>
          <w:bCs/>
          <w:color w:val="7030A0"/>
        </w:rPr>
      </w:pPr>
      <w:r w:rsidRPr="002A72C4">
        <w:rPr>
          <w:rFonts w:ascii="Arial" w:hAnsi="Arial" w:cs="Arial"/>
          <w:b/>
          <w:bCs/>
          <w:color w:val="7030A0"/>
        </w:rPr>
        <w:t>5. Disciplinary Hearing</w:t>
      </w:r>
    </w:p>
    <w:p w14:paraId="65EE2FBE" w14:textId="77777777" w:rsidR="00B87C76" w:rsidRDefault="00B87C76" w:rsidP="00B87C76">
      <w:pPr>
        <w:spacing w:after="0" w:line="360" w:lineRule="auto"/>
        <w:rPr>
          <w:rFonts w:ascii="Arial" w:hAnsi="Arial" w:cs="Arial"/>
        </w:rPr>
      </w:pPr>
      <w:r>
        <w:rPr>
          <w:rFonts w:ascii="Arial" w:hAnsi="Arial" w:cs="Arial"/>
        </w:rPr>
        <w:t>The WPO/Investigator may have a role in the hearing if they are asked to share the findings and any recommendations from the Investigation Report. This process will follow [SGB] Disciplinary Procedures as led by the HR/Disciplinary Officer.</w:t>
      </w:r>
    </w:p>
    <w:p w14:paraId="7DAA79A4" w14:textId="77777777" w:rsidR="00B87C76" w:rsidRDefault="00B87C76" w:rsidP="00B87C76">
      <w:pPr>
        <w:spacing w:after="0" w:line="360" w:lineRule="auto"/>
        <w:rPr>
          <w:rFonts w:ascii="Arial" w:hAnsi="Arial" w:cs="Arial"/>
        </w:rPr>
      </w:pPr>
    </w:p>
    <w:p w14:paraId="10097ED1" w14:textId="77777777" w:rsidR="00B87C76" w:rsidRDefault="00B87C76" w:rsidP="00B87C76">
      <w:pPr>
        <w:spacing w:after="0" w:line="360" w:lineRule="auto"/>
        <w:rPr>
          <w:rFonts w:ascii="Arial" w:hAnsi="Arial" w:cs="Arial"/>
        </w:rPr>
      </w:pPr>
      <w:r>
        <w:rPr>
          <w:rFonts w:ascii="Arial" w:hAnsi="Arial" w:cs="Arial"/>
        </w:rPr>
        <w:t>Depending on the outcome of any criminal proceedings; there may still be the need or opportunity for a case to be referred to a Disciplinary Hearing. This will only take place on the advice from Police that it is safe to do so and there will be no impact on any criminal proceedings yet to be concluded.</w:t>
      </w:r>
    </w:p>
    <w:p w14:paraId="5752E3AD" w14:textId="77777777" w:rsidR="00B87C76" w:rsidRDefault="00B87C76" w:rsidP="00B87C76">
      <w:pPr>
        <w:spacing w:after="0" w:line="360" w:lineRule="auto"/>
        <w:rPr>
          <w:rFonts w:ascii="Arial" w:hAnsi="Arial" w:cs="Arial"/>
        </w:rPr>
      </w:pPr>
    </w:p>
    <w:p w14:paraId="21F55631" w14:textId="77777777" w:rsidR="00B87C76" w:rsidRDefault="00B87C76" w:rsidP="00B87C76">
      <w:pPr>
        <w:spacing w:after="0" w:line="360" w:lineRule="auto"/>
        <w:rPr>
          <w:rFonts w:ascii="Arial" w:hAnsi="Arial" w:cs="Arial"/>
        </w:rPr>
      </w:pPr>
      <w:r>
        <w:rPr>
          <w:rFonts w:ascii="Arial" w:hAnsi="Arial" w:cs="Arial"/>
        </w:rPr>
        <w:t>Possible outcomes of the disciplinary process include no further action, poor practice, misconduct, or gross misconduct being identified with their relevant actions, sanctions, and consequences. Where an adult is removed from their role or banned from the sport, the WPO should identify if that adult has previously been involved in any aspect of the sport with children and young people, to consider if the information should be shared with Police or Disclosure Scotland.</w:t>
      </w:r>
    </w:p>
    <w:p w14:paraId="5BF85052" w14:textId="77777777" w:rsidR="00B87C76" w:rsidRDefault="00B87C76" w:rsidP="00B87C76">
      <w:pPr>
        <w:spacing w:after="0" w:line="360" w:lineRule="auto"/>
        <w:rPr>
          <w:rFonts w:ascii="Arial" w:hAnsi="Arial" w:cs="Arial"/>
        </w:rPr>
      </w:pPr>
    </w:p>
    <w:p w14:paraId="602E2E4E" w14:textId="77777777" w:rsidR="00B87C76" w:rsidRDefault="00B87C76" w:rsidP="00B87C76">
      <w:pPr>
        <w:spacing w:after="0" w:line="360" w:lineRule="auto"/>
        <w:rPr>
          <w:rFonts w:ascii="Arial" w:hAnsi="Arial" w:cs="Arial"/>
        </w:rPr>
      </w:pPr>
      <w:r>
        <w:rPr>
          <w:rFonts w:ascii="Arial" w:hAnsi="Arial" w:cs="Arial"/>
        </w:rPr>
        <w:t>It should have been explained in writing and verbally to the adult who is the focus of the concern and the person raising the concern that there is an appeal process should either party want to appeal against any of the disciplinary hearing outcomes as contained within [SGB] Disciplinary Procedures.</w:t>
      </w:r>
    </w:p>
    <w:p w14:paraId="66B36257" w14:textId="77777777" w:rsidR="00B87C76" w:rsidRDefault="00B87C76" w:rsidP="00B87C76">
      <w:pPr>
        <w:spacing w:after="0" w:line="360" w:lineRule="auto"/>
        <w:rPr>
          <w:rFonts w:ascii="Arial" w:hAnsi="Arial" w:cs="Arial"/>
        </w:rPr>
      </w:pPr>
    </w:p>
    <w:p w14:paraId="7EF2C758" w14:textId="77777777" w:rsidR="00B87C76" w:rsidRPr="004E72A1" w:rsidRDefault="00B87C76" w:rsidP="00B87C76">
      <w:pPr>
        <w:spacing w:after="0" w:line="360" w:lineRule="auto"/>
        <w:rPr>
          <w:rFonts w:ascii="Arial" w:hAnsi="Arial" w:cs="Arial"/>
        </w:rPr>
      </w:pPr>
    </w:p>
    <w:p w14:paraId="42D680F1" w14:textId="77777777" w:rsidR="00B87C76" w:rsidRPr="00EF1A80" w:rsidRDefault="00B87C76" w:rsidP="00B87C76">
      <w:pPr>
        <w:spacing w:after="0" w:line="360" w:lineRule="auto"/>
        <w:rPr>
          <w:rFonts w:ascii="Arial" w:hAnsi="Arial" w:cs="Arial"/>
          <w:b/>
          <w:bCs/>
          <w:color w:val="7030A0"/>
        </w:rPr>
      </w:pPr>
      <w:r w:rsidRPr="00EF1A80">
        <w:rPr>
          <w:rFonts w:ascii="Arial" w:hAnsi="Arial" w:cs="Arial"/>
          <w:b/>
          <w:bCs/>
          <w:color w:val="7030A0"/>
        </w:rPr>
        <w:t>6. Safe Environments</w:t>
      </w:r>
    </w:p>
    <w:p w14:paraId="3A1D6EB3" w14:textId="77777777" w:rsidR="00B87C76" w:rsidRDefault="00B87C76" w:rsidP="00B87C76">
      <w:pPr>
        <w:spacing w:after="0" w:line="360" w:lineRule="auto"/>
        <w:rPr>
          <w:rFonts w:ascii="Arial" w:eastAsia="Calibri" w:hAnsi="Arial" w:cs="Arial"/>
        </w:rPr>
      </w:pPr>
      <w:r>
        <w:rPr>
          <w:rFonts w:ascii="Arial" w:eastAsia="Calibri" w:hAnsi="Arial" w:cs="Arial"/>
        </w:rPr>
        <w:t>Ultimately, the conclusion of any concern raised about an adult’s conduct should ensure that action results in managing any behaviours that impact or risk affecting other adult’s wellbeing and experience within our sport.</w:t>
      </w:r>
    </w:p>
    <w:p w14:paraId="162C9801" w14:textId="77777777" w:rsidR="00B87C76" w:rsidRDefault="00B87C76" w:rsidP="00B87C76">
      <w:pPr>
        <w:spacing w:after="0" w:line="360" w:lineRule="auto"/>
        <w:rPr>
          <w:rFonts w:ascii="Arial" w:eastAsia="Calibri" w:hAnsi="Arial" w:cs="Arial"/>
        </w:rPr>
      </w:pPr>
    </w:p>
    <w:p w14:paraId="47D02313" w14:textId="77777777" w:rsidR="00B87C76" w:rsidRDefault="00B87C76" w:rsidP="00B87C76">
      <w:pPr>
        <w:spacing w:after="0" w:line="360" w:lineRule="auto"/>
        <w:rPr>
          <w:rFonts w:ascii="Arial" w:eastAsia="Calibri" w:hAnsi="Arial" w:cs="Arial"/>
        </w:rPr>
      </w:pPr>
      <w:r>
        <w:rPr>
          <w:rFonts w:ascii="Arial" w:eastAsia="Calibri" w:hAnsi="Arial" w:cs="Arial"/>
        </w:rPr>
        <w:t>Any decisions reached should be monitored and recorded across defined timescales by the WPO and any other designated adults supporting the outcomes.</w:t>
      </w:r>
    </w:p>
    <w:p w14:paraId="322C5D4E" w14:textId="77777777" w:rsidR="00EC5497" w:rsidRDefault="00EC5497" w:rsidP="00B87C76">
      <w:pPr>
        <w:spacing w:after="0" w:line="360" w:lineRule="auto"/>
        <w:rPr>
          <w:rFonts w:ascii="Arial" w:eastAsia="Calibri" w:hAnsi="Arial" w:cs="Arial"/>
        </w:rPr>
      </w:pPr>
    </w:p>
    <w:p w14:paraId="77806829" w14:textId="77777777" w:rsidR="00EC5497" w:rsidRDefault="00EC5497" w:rsidP="00EC5497">
      <w:pPr>
        <w:spacing w:after="0" w:line="360" w:lineRule="auto"/>
        <w:rPr>
          <w:rFonts w:ascii="Arial" w:hAnsi="Arial" w:cs="Arial"/>
        </w:rPr>
      </w:pPr>
      <w:r>
        <w:rPr>
          <w:rFonts w:ascii="Arial" w:hAnsi="Arial" w:cs="Arial"/>
        </w:rPr>
        <w:t xml:space="preserve">Further information and resources can be found </w:t>
      </w:r>
      <w:hyperlink r:id="rId25" w:history="1">
        <w:r w:rsidRPr="00EF1A80">
          <w:rPr>
            <w:rStyle w:val="Hyperlink"/>
            <w:rFonts w:ascii="Arial" w:hAnsi="Arial" w:cs="Arial"/>
          </w:rPr>
          <w:t>here</w:t>
        </w:r>
      </w:hyperlink>
      <w:r>
        <w:rPr>
          <w:rFonts w:ascii="Arial" w:hAnsi="Arial" w:cs="Arial"/>
        </w:rPr>
        <w:t xml:space="preserve">. </w:t>
      </w:r>
    </w:p>
    <w:p w14:paraId="1EC144FD" w14:textId="77777777" w:rsidR="00EC5497" w:rsidRDefault="00EC5497" w:rsidP="00B87C76">
      <w:pPr>
        <w:spacing w:after="0" w:line="360" w:lineRule="auto"/>
        <w:rPr>
          <w:rFonts w:ascii="Arial" w:eastAsia="Calibri" w:hAnsi="Arial" w:cs="Arial"/>
        </w:rPr>
      </w:pPr>
    </w:p>
    <w:p w14:paraId="0792D057" w14:textId="77777777" w:rsidR="006E3CA8" w:rsidRDefault="006E3CA8" w:rsidP="00B87C76">
      <w:pPr>
        <w:spacing w:after="0" w:line="360" w:lineRule="auto"/>
        <w:rPr>
          <w:rFonts w:ascii="Arial" w:eastAsia="Calibri" w:hAnsi="Arial" w:cs="Arial"/>
        </w:rPr>
      </w:pPr>
    </w:p>
    <w:p w14:paraId="491F4964" w14:textId="197368B9" w:rsidR="006E3CA8" w:rsidRPr="00CB5F13" w:rsidRDefault="006466E5" w:rsidP="002B50BC">
      <w:pPr>
        <w:spacing w:after="0" w:line="360" w:lineRule="auto"/>
        <w:jc w:val="center"/>
        <w:rPr>
          <w:rFonts w:ascii="Arial" w:eastAsia="Calibri" w:hAnsi="Arial" w:cs="Arial"/>
        </w:rPr>
      </w:pPr>
      <w:r>
        <w:rPr>
          <w:rFonts w:ascii="Arial" w:eastAsia="Calibri" w:hAnsi="Arial" w:cs="Arial"/>
          <w:noProof/>
        </w:rPr>
        <w:drawing>
          <wp:inline distT="0" distB="0" distL="0" distR="0" wp14:anchorId="39146BEE" wp14:editId="5B637F83">
            <wp:extent cx="6793230" cy="960914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07326" cy="9629088"/>
                    </a:xfrm>
                    <a:prstGeom prst="rect">
                      <a:avLst/>
                    </a:prstGeom>
                  </pic:spPr>
                </pic:pic>
              </a:graphicData>
            </a:graphic>
          </wp:inline>
        </w:drawing>
      </w:r>
    </w:p>
    <w:p w14:paraId="3A518F4A" w14:textId="197368B9" w:rsidR="00B87C76" w:rsidRPr="00926C53" w:rsidRDefault="00B87C76" w:rsidP="004A2701">
      <w:pPr>
        <w:pStyle w:val="C1stsubheading1"/>
        <w:rPr>
          <w:b/>
          <w:bCs w:val="0"/>
          <w:color w:val="7030A0"/>
        </w:rPr>
      </w:pPr>
      <w:bookmarkStart w:id="25" w:name="Concern_Recording_Form"/>
      <w:r w:rsidRPr="00926C53">
        <w:rPr>
          <w:b/>
          <w:bCs w:val="0"/>
          <w:color w:val="7030A0"/>
        </w:rPr>
        <w:t>Concern Recording Form</w:t>
      </w:r>
      <w:bookmarkEnd w:id="25"/>
    </w:p>
    <w:p w14:paraId="65F2D209" w14:textId="77777777" w:rsidR="00B87C76" w:rsidRPr="002C225D" w:rsidRDefault="00B87C76" w:rsidP="00B87C76">
      <w:pPr>
        <w:spacing w:after="0" w:line="360" w:lineRule="auto"/>
        <w:rPr>
          <w:rFonts w:ascii="Arial" w:hAnsi="Arial" w:cs="Arial"/>
          <w:b/>
          <w:sz w:val="24"/>
          <w:szCs w:val="24"/>
          <w:u w:val="single"/>
        </w:rPr>
      </w:pPr>
    </w:p>
    <w:p w14:paraId="2F70A067" w14:textId="77777777" w:rsidR="00B87C76" w:rsidRDefault="00B87C76" w:rsidP="00B87C76">
      <w:pPr>
        <w:spacing w:after="0" w:line="360" w:lineRule="auto"/>
        <w:rPr>
          <w:rFonts w:ascii="Arial" w:hAnsi="Arial" w:cs="Arial"/>
          <w:bCs/>
        </w:rPr>
      </w:pPr>
      <w:r>
        <w:rPr>
          <w:rFonts w:ascii="Arial" w:hAnsi="Arial" w:cs="Arial"/>
          <w:bCs/>
        </w:rPr>
        <w:t xml:space="preserve">Complete each part of the form, storing confidentially until passed to Wellbeing and Protection Officer. Once reported, delete any electronic form, or confidentially destroy any printed/written version. </w:t>
      </w:r>
    </w:p>
    <w:p w14:paraId="0EC64FEF" w14:textId="77777777" w:rsidR="00B87C76" w:rsidRPr="00F2507E" w:rsidRDefault="00B87C76" w:rsidP="00B87C76">
      <w:pPr>
        <w:spacing w:after="0" w:line="360" w:lineRule="auto"/>
        <w:rPr>
          <w:rFonts w:ascii="Arial" w:hAnsi="Arial" w:cs="Arial"/>
          <w:bCs/>
        </w:rPr>
      </w:pPr>
    </w:p>
    <w:p w14:paraId="68F5465C" w14:textId="2B219DBD" w:rsidR="00B87C76" w:rsidRDefault="00B87C76" w:rsidP="00B87C76">
      <w:pPr>
        <w:spacing w:after="0" w:line="360" w:lineRule="auto"/>
        <w:rPr>
          <w:rFonts w:ascii="Arial" w:hAnsi="Arial" w:cs="Arial"/>
          <w:b/>
          <w:u w:val="single"/>
        </w:rPr>
      </w:pPr>
      <w:bookmarkStart w:id="26" w:name="Part_A_Concern_Recording_Form"/>
      <w:r w:rsidRPr="00791A01">
        <w:rPr>
          <w:rFonts w:ascii="Arial" w:hAnsi="Arial" w:cs="Arial"/>
          <w:b/>
          <w:u w:val="single"/>
        </w:rPr>
        <w:t xml:space="preserve">PART A: Where there are </w:t>
      </w:r>
      <w:r w:rsidR="00EC5497">
        <w:rPr>
          <w:rFonts w:ascii="Arial" w:hAnsi="Arial" w:cs="Arial"/>
          <w:b/>
          <w:iCs/>
          <w:u w:val="single"/>
        </w:rPr>
        <w:t>W</w:t>
      </w:r>
      <w:r>
        <w:rPr>
          <w:rFonts w:ascii="Arial" w:hAnsi="Arial" w:cs="Arial"/>
          <w:b/>
          <w:iCs/>
          <w:u w:val="single"/>
        </w:rPr>
        <w:t xml:space="preserve">ellbeing and/or </w:t>
      </w:r>
      <w:r w:rsidR="00EC5497">
        <w:rPr>
          <w:rFonts w:ascii="Arial" w:hAnsi="Arial" w:cs="Arial"/>
          <w:b/>
          <w:iCs/>
          <w:u w:val="single"/>
        </w:rPr>
        <w:t>P</w:t>
      </w:r>
      <w:r>
        <w:rPr>
          <w:rFonts w:ascii="Arial" w:hAnsi="Arial" w:cs="Arial"/>
          <w:b/>
          <w:iCs/>
          <w:u w:val="single"/>
        </w:rPr>
        <w:t xml:space="preserve">rotection </w:t>
      </w:r>
      <w:r w:rsidR="00EC5497">
        <w:rPr>
          <w:rFonts w:ascii="Arial" w:hAnsi="Arial" w:cs="Arial"/>
          <w:b/>
          <w:u w:val="single"/>
        </w:rPr>
        <w:t>C</w:t>
      </w:r>
      <w:r w:rsidRPr="00791A01">
        <w:rPr>
          <w:rFonts w:ascii="Arial" w:hAnsi="Arial" w:cs="Arial"/>
          <w:b/>
          <w:u w:val="single"/>
        </w:rPr>
        <w:t>oncerns</w:t>
      </w:r>
      <w:r>
        <w:rPr>
          <w:rFonts w:ascii="Arial" w:hAnsi="Arial" w:cs="Arial"/>
          <w:b/>
          <w:u w:val="single"/>
        </w:rPr>
        <w:t xml:space="preserve"> about </w:t>
      </w:r>
      <w:r>
        <w:rPr>
          <w:rFonts w:ascii="Arial" w:hAnsi="Arial" w:cs="Arial"/>
          <w:b/>
          <w:iCs/>
          <w:u w:val="single"/>
        </w:rPr>
        <w:t xml:space="preserve">an </w:t>
      </w:r>
      <w:r w:rsidR="00EC5497">
        <w:rPr>
          <w:rFonts w:ascii="Arial" w:hAnsi="Arial" w:cs="Arial"/>
          <w:b/>
          <w:iCs/>
          <w:u w:val="single"/>
        </w:rPr>
        <w:t>A</w:t>
      </w:r>
      <w:r>
        <w:rPr>
          <w:rFonts w:ascii="Arial" w:hAnsi="Arial" w:cs="Arial"/>
          <w:b/>
          <w:iCs/>
          <w:u w:val="single"/>
        </w:rPr>
        <w:t>dult</w:t>
      </w:r>
      <w:bookmarkEnd w:id="26"/>
    </w:p>
    <w:p w14:paraId="24991CA7" w14:textId="77777777" w:rsidR="00B87C76" w:rsidRPr="00791A01" w:rsidRDefault="00B87C76" w:rsidP="00B87C76">
      <w:pPr>
        <w:spacing w:after="0" w:line="360" w:lineRule="auto"/>
        <w:rPr>
          <w:rFonts w:ascii="Arial" w:hAnsi="Arial" w:cs="Arial"/>
          <w:b/>
          <w:u w:val="single"/>
        </w:rPr>
      </w:pPr>
    </w:p>
    <w:p w14:paraId="20ECF55B"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1.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62FFDDE2" w14:textId="77777777">
        <w:tc>
          <w:tcPr>
            <w:tcW w:w="6001" w:type="dxa"/>
          </w:tcPr>
          <w:p w14:paraId="3D8D70DC" w14:textId="77777777" w:rsidR="00B87C76" w:rsidRPr="00791A01" w:rsidRDefault="00B87C76">
            <w:pPr>
              <w:spacing w:after="0" w:line="360" w:lineRule="auto"/>
              <w:rPr>
                <w:rFonts w:ascii="Arial" w:hAnsi="Arial" w:cs="Arial"/>
                <w:b/>
              </w:rPr>
            </w:pPr>
            <w:r w:rsidRPr="00791A01">
              <w:rPr>
                <w:rFonts w:ascii="Arial" w:hAnsi="Arial" w:cs="Arial"/>
                <w:b/>
              </w:rPr>
              <w:t>Name:</w:t>
            </w:r>
          </w:p>
          <w:p w14:paraId="762F88BA" w14:textId="77777777" w:rsidR="00B87C76" w:rsidRPr="00791A01" w:rsidRDefault="00B87C76">
            <w:pPr>
              <w:spacing w:after="0" w:line="360" w:lineRule="auto"/>
              <w:rPr>
                <w:rFonts w:ascii="Arial" w:hAnsi="Arial" w:cs="Arial"/>
                <w:b/>
              </w:rPr>
            </w:pPr>
          </w:p>
        </w:tc>
        <w:tc>
          <w:tcPr>
            <w:tcW w:w="4193" w:type="dxa"/>
          </w:tcPr>
          <w:p w14:paraId="189D3B7D"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3AE66E07" w14:textId="77777777">
        <w:tc>
          <w:tcPr>
            <w:tcW w:w="6001" w:type="dxa"/>
          </w:tcPr>
          <w:p w14:paraId="0CF01F24"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72E75B1A" w14:textId="77777777" w:rsidR="00B87C76" w:rsidRDefault="00B87C76">
            <w:pPr>
              <w:spacing w:after="0" w:line="360" w:lineRule="auto"/>
              <w:rPr>
                <w:rFonts w:ascii="Arial" w:hAnsi="Arial" w:cs="Arial"/>
                <w:b/>
              </w:rPr>
            </w:pPr>
          </w:p>
          <w:p w14:paraId="309EE909" w14:textId="77777777" w:rsidR="00B87C76" w:rsidRPr="00791A01" w:rsidRDefault="00B87C76">
            <w:pPr>
              <w:spacing w:after="0" w:line="360" w:lineRule="auto"/>
              <w:rPr>
                <w:rFonts w:ascii="Arial" w:hAnsi="Arial" w:cs="Arial"/>
                <w:b/>
              </w:rPr>
            </w:pPr>
          </w:p>
          <w:p w14:paraId="5B5ECA05" w14:textId="77777777" w:rsidR="00B87C76" w:rsidRDefault="00B87C76">
            <w:pPr>
              <w:spacing w:after="0" w:line="360" w:lineRule="auto"/>
              <w:rPr>
                <w:rFonts w:ascii="Arial" w:hAnsi="Arial" w:cs="Arial"/>
                <w:b/>
              </w:rPr>
            </w:pPr>
            <w:r w:rsidRPr="00791A01">
              <w:rPr>
                <w:rFonts w:ascii="Arial" w:hAnsi="Arial" w:cs="Arial"/>
                <w:b/>
              </w:rPr>
              <w:t>Postcode:</w:t>
            </w:r>
          </w:p>
          <w:p w14:paraId="5E791428" w14:textId="77777777" w:rsidR="00B87C76" w:rsidRPr="00791A01" w:rsidRDefault="00B87C76">
            <w:pPr>
              <w:spacing w:after="0" w:line="360" w:lineRule="auto"/>
              <w:rPr>
                <w:rFonts w:ascii="Arial" w:hAnsi="Arial" w:cs="Arial"/>
                <w:b/>
              </w:rPr>
            </w:pPr>
          </w:p>
        </w:tc>
        <w:tc>
          <w:tcPr>
            <w:tcW w:w="4193" w:type="dxa"/>
            <w:vMerge w:val="restart"/>
          </w:tcPr>
          <w:p w14:paraId="66072369"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07E58E3D" w14:textId="77777777">
        <w:tc>
          <w:tcPr>
            <w:tcW w:w="6001" w:type="dxa"/>
          </w:tcPr>
          <w:p w14:paraId="3517D830" w14:textId="77777777" w:rsidR="00B87C76" w:rsidRDefault="00B87C76">
            <w:pPr>
              <w:spacing w:after="0" w:line="360" w:lineRule="auto"/>
              <w:rPr>
                <w:rFonts w:ascii="Arial" w:hAnsi="Arial" w:cs="Arial"/>
                <w:b/>
              </w:rPr>
            </w:pPr>
            <w:r w:rsidRPr="00791A01">
              <w:rPr>
                <w:rFonts w:ascii="Arial" w:hAnsi="Arial" w:cs="Arial"/>
                <w:b/>
              </w:rPr>
              <w:t>Tel No:</w:t>
            </w:r>
          </w:p>
          <w:p w14:paraId="6ECD7483" w14:textId="77777777" w:rsidR="00B87C76" w:rsidRPr="00791A01" w:rsidRDefault="00B87C76">
            <w:pPr>
              <w:spacing w:after="0" w:line="360" w:lineRule="auto"/>
              <w:rPr>
                <w:rFonts w:ascii="Arial" w:hAnsi="Arial" w:cs="Arial"/>
                <w:b/>
              </w:rPr>
            </w:pPr>
          </w:p>
        </w:tc>
        <w:tc>
          <w:tcPr>
            <w:tcW w:w="4193" w:type="dxa"/>
            <w:vMerge/>
          </w:tcPr>
          <w:p w14:paraId="5AFBC5F1" w14:textId="77777777" w:rsidR="00B87C76" w:rsidRPr="00791A01" w:rsidRDefault="00B87C76">
            <w:pPr>
              <w:spacing w:after="0" w:line="360" w:lineRule="auto"/>
              <w:rPr>
                <w:rFonts w:ascii="Arial" w:hAnsi="Arial" w:cs="Arial"/>
                <w:b/>
              </w:rPr>
            </w:pPr>
          </w:p>
        </w:tc>
      </w:tr>
      <w:tr w:rsidR="00B87C76" w:rsidRPr="004E72A1" w14:paraId="101A8320" w14:textId="77777777">
        <w:tc>
          <w:tcPr>
            <w:tcW w:w="6001" w:type="dxa"/>
          </w:tcPr>
          <w:p w14:paraId="0C8E6BE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4ECEBADC" w14:textId="77777777" w:rsidR="00B87C76" w:rsidRPr="00791A01" w:rsidRDefault="00B87C76">
            <w:pPr>
              <w:spacing w:after="0" w:line="360" w:lineRule="auto"/>
              <w:rPr>
                <w:rFonts w:ascii="Arial" w:hAnsi="Arial" w:cs="Arial"/>
                <w:b/>
              </w:rPr>
            </w:pPr>
          </w:p>
        </w:tc>
        <w:tc>
          <w:tcPr>
            <w:tcW w:w="4193" w:type="dxa"/>
          </w:tcPr>
          <w:p w14:paraId="6BE3755E"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06D83FD4" w14:textId="77777777">
        <w:tc>
          <w:tcPr>
            <w:tcW w:w="10194" w:type="dxa"/>
            <w:gridSpan w:val="2"/>
          </w:tcPr>
          <w:p w14:paraId="64250C5C"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57E85380" w14:textId="77777777" w:rsidR="00B87C76" w:rsidRPr="00791A01" w:rsidRDefault="00B87C76">
            <w:pPr>
              <w:spacing w:after="0" w:line="360" w:lineRule="auto"/>
              <w:rPr>
                <w:rFonts w:ascii="Arial" w:hAnsi="Arial" w:cs="Arial"/>
                <w:b/>
              </w:rPr>
            </w:pPr>
          </w:p>
        </w:tc>
      </w:tr>
    </w:tbl>
    <w:p w14:paraId="311551D4" w14:textId="77777777" w:rsidR="00B87C76" w:rsidRPr="00791A01" w:rsidRDefault="00B87C76" w:rsidP="00B87C76">
      <w:pPr>
        <w:spacing w:after="0" w:line="360" w:lineRule="auto"/>
        <w:rPr>
          <w:rFonts w:ascii="Arial" w:hAnsi="Arial" w:cs="Arial"/>
          <w:b/>
        </w:rPr>
      </w:pPr>
    </w:p>
    <w:p w14:paraId="19F0F322"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2. Details of situation giving rise to concerns </w:t>
      </w:r>
      <w:r w:rsidRPr="00791A01">
        <w:rPr>
          <w:rFonts w:ascii="Arial" w:hAnsi="Arial" w:cs="Arial"/>
        </w:rPr>
        <w:t>(including</w:t>
      </w:r>
      <w:r w:rsidRPr="00791A01">
        <w:rPr>
          <w:rFonts w:ascii="Arial" w:hAnsi="Arial" w:cs="Arial"/>
          <w:b/>
        </w:rPr>
        <w:t xml:space="preserve"> </w:t>
      </w:r>
      <w:r w:rsidRPr="00791A01">
        <w:rPr>
          <w:rFonts w:ascii="Arial" w:hAnsi="Arial" w:cs="Arial"/>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12094D89" w14:textId="77777777">
        <w:tc>
          <w:tcPr>
            <w:tcW w:w="10368" w:type="dxa"/>
          </w:tcPr>
          <w:p w14:paraId="4BAC0CE8" w14:textId="77777777" w:rsidR="00B87C76" w:rsidRPr="00791A01" w:rsidRDefault="00B87C76">
            <w:pPr>
              <w:spacing w:after="0" w:line="360" w:lineRule="auto"/>
              <w:rPr>
                <w:rFonts w:ascii="Arial" w:hAnsi="Arial" w:cs="Arial"/>
                <w:b/>
              </w:rPr>
            </w:pPr>
          </w:p>
          <w:p w14:paraId="22780AE8" w14:textId="77777777" w:rsidR="00B87C76" w:rsidRDefault="00B87C76">
            <w:pPr>
              <w:spacing w:after="0" w:line="360" w:lineRule="auto"/>
              <w:rPr>
                <w:rFonts w:ascii="Arial" w:hAnsi="Arial" w:cs="Arial"/>
                <w:b/>
              </w:rPr>
            </w:pPr>
          </w:p>
          <w:p w14:paraId="72472BF6" w14:textId="77777777" w:rsidR="00B87C76" w:rsidRPr="00791A01" w:rsidRDefault="00B87C76">
            <w:pPr>
              <w:spacing w:after="0" w:line="360" w:lineRule="auto"/>
              <w:rPr>
                <w:rFonts w:ascii="Arial" w:hAnsi="Arial" w:cs="Arial"/>
                <w:b/>
              </w:rPr>
            </w:pPr>
          </w:p>
          <w:p w14:paraId="2F6E79B9" w14:textId="77777777" w:rsidR="00B87C76" w:rsidRPr="00791A01" w:rsidRDefault="00B87C76">
            <w:pPr>
              <w:spacing w:after="0" w:line="360" w:lineRule="auto"/>
              <w:rPr>
                <w:rFonts w:ascii="Arial" w:hAnsi="Arial" w:cs="Arial"/>
                <w:b/>
              </w:rPr>
            </w:pPr>
          </w:p>
          <w:p w14:paraId="3C4083B3" w14:textId="77777777" w:rsidR="00B87C76" w:rsidRPr="00791A01" w:rsidRDefault="00B87C76">
            <w:pPr>
              <w:spacing w:after="0" w:line="360" w:lineRule="auto"/>
              <w:rPr>
                <w:rFonts w:ascii="Arial" w:hAnsi="Arial" w:cs="Arial"/>
                <w:b/>
              </w:rPr>
            </w:pPr>
          </w:p>
        </w:tc>
      </w:tr>
    </w:tbl>
    <w:p w14:paraId="09F03CA4" w14:textId="77777777" w:rsidR="00B87C76" w:rsidRPr="00791A01" w:rsidRDefault="00B87C76" w:rsidP="00B87C76">
      <w:pPr>
        <w:spacing w:after="0" w:line="360" w:lineRule="auto"/>
        <w:rPr>
          <w:rFonts w:ascii="Arial" w:hAnsi="Arial" w:cs="Arial"/>
          <w:b/>
        </w:rPr>
      </w:pPr>
    </w:p>
    <w:p w14:paraId="60531813" w14:textId="77777777" w:rsidR="00B87C76" w:rsidRPr="00791A01" w:rsidRDefault="00B87C76" w:rsidP="00B87C76">
      <w:pPr>
        <w:spacing w:after="0" w:line="360" w:lineRule="auto"/>
        <w:rPr>
          <w:rFonts w:ascii="Arial" w:hAnsi="Arial" w:cs="Arial"/>
          <w:b/>
        </w:rPr>
      </w:pPr>
      <w:r>
        <w:rPr>
          <w:rFonts w:ascii="Arial" w:hAnsi="Arial" w:cs="Arial"/>
          <w:b/>
        </w:rPr>
        <w:t>3</w:t>
      </w:r>
      <w:r w:rsidRPr="00791A01">
        <w:rPr>
          <w:rFonts w:ascii="Arial" w:hAnsi="Arial" w:cs="Arial"/>
          <w:b/>
        </w:rPr>
        <w:t xml:space="preserve">. Details of any witnesses/other people involved </w:t>
      </w:r>
      <w:r w:rsidRPr="00791A01">
        <w:rPr>
          <w:rFonts w:ascii="Arial" w:hAnsi="Arial" w:cs="Arial"/>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81F8EF6" w14:textId="77777777">
        <w:tc>
          <w:tcPr>
            <w:tcW w:w="10368" w:type="dxa"/>
          </w:tcPr>
          <w:p w14:paraId="6ECF6917" w14:textId="77777777" w:rsidR="00B87C76" w:rsidRPr="00791A01" w:rsidRDefault="00B87C76">
            <w:pPr>
              <w:spacing w:after="0" w:line="360" w:lineRule="auto"/>
              <w:rPr>
                <w:rFonts w:ascii="Arial" w:hAnsi="Arial" w:cs="Arial"/>
              </w:rPr>
            </w:pPr>
          </w:p>
          <w:p w14:paraId="25FF8F8B" w14:textId="77777777" w:rsidR="00B87C76" w:rsidRDefault="00B87C76">
            <w:pPr>
              <w:spacing w:after="0" w:line="360" w:lineRule="auto"/>
              <w:rPr>
                <w:rFonts w:ascii="Arial" w:hAnsi="Arial" w:cs="Arial"/>
              </w:rPr>
            </w:pPr>
          </w:p>
          <w:p w14:paraId="58328875" w14:textId="77777777" w:rsidR="00B87C76" w:rsidRDefault="00B87C76">
            <w:pPr>
              <w:spacing w:after="0" w:line="360" w:lineRule="auto"/>
              <w:rPr>
                <w:rFonts w:ascii="Arial" w:hAnsi="Arial" w:cs="Arial"/>
              </w:rPr>
            </w:pPr>
          </w:p>
          <w:p w14:paraId="25A9DCDA" w14:textId="77777777" w:rsidR="00B87C76" w:rsidRPr="00791A01" w:rsidRDefault="00B87C76">
            <w:pPr>
              <w:spacing w:after="0" w:line="360" w:lineRule="auto"/>
              <w:rPr>
                <w:rFonts w:ascii="Arial" w:hAnsi="Arial" w:cs="Arial"/>
              </w:rPr>
            </w:pPr>
          </w:p>
          <w:p w14:paraId="008A63B4" w14:textId="77777777" w:rsidR="00B87C76" w:rsidRPr="00791A01" w:rsidRDefault="00B87C76">
            <w:pPr>
              <w:spacing w:after="0" w:line="360" w:lineRule="auto"/>
              <w:rPr>
                <w:rFonts w:ascii="Arial" w:hAnsi="Arial" w:cs="Arial"/>
              </w:rPr>
            </w:pPr>
          </w:p>
        </w:tc>
      </w:tr>
    </w:tbl>
    <w:p w14:paraId="4DBC5167" w14:textId="77777777" w:rsidR="00B87C76" w:rsidRPr="00791A01" w:rsidRDefault="00B87C76" w:rsidP="00B87C76">
      <w:pPr>
        <w:spacing w:after="0" w:line="360" w:lineRule="auto"/>
        <w:rPr>
          <w:rFonts w:ascii="Arial" w:hAnsi="Arial" w:cs="Arial"/>
          <w:b/>
        </w:rPr>
      </w:pPr>
    </w:p>
    <w:p w14:paraId="4C8BC026"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4. Details of any injuries </w:t>
      </w:r>
      <w:r w:rsidRPr="00791A01">
        <w:rPr>
          <w:rFonts w:ascii="Arial" w:hAnsi="Arial" w:cs="Arial"/>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688D68F3" w14:textId="77777777">
        <w:tc>
          <w:tcPr>
            <w:tcW w:w="10368" w:type="dxa"/>
          </w:tcPr>
          <w:p w14:paraId="28574294" w14:textId="77777777" w:rsidR="00B87C76" w:rsidRPr="00791A01" w:rsidRDefault="00B87C76">
            <w:pPr>
              <w:spacing w:after="0" w:line="360" w:lineRule="auto"/>
              <w:rPr>
                <w:rFonts w:ascii="Arial" w:hAnsi="Arial" w:cs="Arial"/>
                <w:b/>
              </w:rPr>
            </w:pPr>
          </w:p>
          <w:p w14:paraId="36A1FA43" w14:textId="77777777" w:rsidR="00B87C76" w:rsidRPr="00791A01" w:rsidRDefault="00B87C76">
            <w:pPr>
              <w:spacing w:after="0" w:line="360" w:lineRule="auto"/>
              <w:rPr>
                <w:rFonts w:ascii="Arial" w:hAnsi="Arial" w:cs="Arial"/>
                <w:b/>
              </w:rPr>
            </w:pPr>
          </w:p>
          <w:p w14:paraId="7F0AB5A7" w14:textId="77777777" w:rsidR="00B87C76" w:rsidRDefault="00B87C76">
            <w:pPr>
              <w:spacing w:after="0" w:line="360" w:lineRule="auto"/>
              <w:rPr>
                <w:rFonts w:ascii="Arial" w:hAnsi="Arial" w:cs="Arial"/>
                <w:b/>
              </w:rPr>
            </w:pPr>
          </w:p>
          <w:p w14:paraId="58E7B549" w14:textId="77777777" w:rsidR="00B87C76" w:rsidRDefault="00B87C76">
            <w:pPr>
              <w:spacing w:after="0" w:line="360" w:lineRule="auto"/>
              <w:rPr>
                <w:rFonts w:ascii="Arial" w:hAnsi="Arial" w:cs="Arial"/>
                <w:b/>
              </w:rPr>
            </w:pPr>
          </w:p>
          <w:p w14:paraId="4C22A7D5" w14:textId="77777777" w:rsidR="00B87C76" w:rsidRPr="00791A01" w:rsidRDefault="00B87C76">
            <w:pPr>
              <w:spacing w:after="0" w:line="360" w:lineRule="auto"/>
              <w:rPr>
                <w:rFonts w:ascii="Arial" w:hAnsi="Arial" w:cs="Arial"/>
                <w:b/>
              </w:rPr>
            </w:pPr>
          </w:p>
        </w:tc>
      </w:tr>
    </w:tbl>
    <w:p w14:paraId="14001290" w14:textId="77777777" w:rsidR="00B87C76" w:rsidRPr="00791A01" w:rsidRDefault="00B87C76" w:rsidP="00B87C76">
      <w:pPr>
        <w:spacing w:after="0" w:line="360" w:lineRule="auto"/>
        <w:rPr>
          <w:rFonts w:ascii="Arial" w:hAnsi="Arial" w:cs="Arial"/>
          <w:b/>
        </w:rPr>
      </w:pPr>
    </w:p>
    <w:p w14:paraId="61D4E172" w14:textId="77777777" w:rsidR="00B87C76" w:rsidRPr="00791A01" w:rsidRDefault="00B87C76" w:rsidP="00B87C76">
      <w:pPr>
        <w:spacing w:after="0" w:line="360" w:lineRule="auto"/>
        <w:rPr>
          <w:rFonts w:ascii="Arial" w:hAnsi="Arial" w:cs="Arial"/>
        </w:rPr>
      </w:pPr>
      <w:r w:rsidRPr="00791A01">
        <w:rPr>
          <w:rFonts w:ascii="Arial" w:hAnsi="Arial" w:cs="Arial"/>
          <w:b/>
        </w:rPr>
        <w:t>5. Individuals views on situation (if expressed). Where possible, please use the individual's own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4EF6C035" w14:textId="77777777">
        <w:tc>
          <w:tcPr>
            <w:tcW w:w="10368" w:type="dxa"/>
          </w:tcPr>
          <w:p w14:paraId="3ED9C907" w14:textId="77777777" w:rsidR="00B87C76" w:rsidRPr="00791A01" w:rsidRDefault="00B87C76">
            <w:pPr>
              <w:spacing w:after="0" w:line="360" w:lineRule="auto"/>
              <w:rPr>
                <w:rFonts w:ascii="Arial" w:hAnsi="Arial" w:cs="Arial"/>
                <w:b/>
              </w:rPr>
            </w:pPr>
          </w:p>
          <w:p w14:paraId="170BAEBC" w14:textId="77777777" w:rsidR="00B87C76" w:rsidRDefault="00B87C76">
            <w:pPr>
              <w:spacing w:after="0" w:line="360" w:lineRule="auto"/>
              <w:rPr>
                <w:rFonts w:ascii="Arial" w:hAnsi="Arial" w:cs="Arial"/>
                <w:b/>
              </w:rPr>
            </w:pPr>
          </w:p>
          <w:p w14:paraId="363B2476" w14:textId="77777777" w:rsidR="00B87C76" w:rsidRDefault="00B87C76">
            <w:pPr>
              <w:spacing w:after="0" w:line="360" w:lineRule="auto"/>
              <w:rPr>
                <w:rFonts w:ascii="Arial" w:hAnsi="Arial" w:cs="Arial"/>
                <w:b/>
              </w:rPr>
            </w:pPr>
          </w:p>
          <w:p w14:paraId="15F28542" w14:textId="77777777" w:rsidR="00B87C76" w:rsidRDefault="00B87C76">
            <w:pPr>
              <w:spacing w:after="0" w:line="360" w:lineRule="auto"/>
              <w:rPr>
                <w:rFonts w:ascii="Arial" w:hAnsi="Arial" w:cs="Arial"/>
                <w:b/>
              </w:rPr>
            </w:pPr>
          </w:p>
          <w:p w14:paraId="13EEE5E8" w14:textId="77777777" w:rsidR="00B87C76" w:rsidRPr="00791A01" w:rsidRDefault="00B87C76">
            <w:pPr>
              <w:spacing w:after="0" w:line="360" w:lineRule="auto"/>
              <w:rPr>
                <w:rFonts w:ascii="Arial" w:hAnsi="Arial" w:cs="Arial"/>
                <w:b/>
              </w:rPr>
            </w:pPr>
          </w:p>
        </w:tc>
      </w:tr>
    </w:tbl>
    <w:p w14:paraId="6B38A3AB" w14:textId="77777777" w:rsidR="00B87C76" w:rsidRDefault="00B87C76" w:rsidP="00B87C76">
      <w:pPr>
        <w:spacing w:after="0" w:line="360" w:lineRule="auto"/>
        <w:rPr>
          <w:rFonts w:ascii="Arial" w:hAnsi="Arial" w:cs="Arial"/>
          <w:b/>
          <w:u w:val="single"/>
        </w:rPr>
      </w:pPr>
    </w:p>
    <w:p w14:paraId="76EBBEF8" w14:textId="3E49B7AC" w:rsidR="00B87C76" w:rsidRDefault="00B87C76" w:rsidP="00B87C76">
      <w:pPr>
        <w:spacing w:after="0" w:line="360" w:lineRule="auto"/>
        <w:rPr>
          <w:rFonts w:ascii="Arial" w:hAnsi="Arial" w:cs="Arial"/>
          <w:b/>
          <w:u w:val="single"/>
        </w:rPr>
      </w:pPr>
      <w:bookmarkStart w:id="27" w:name="Part_B_Concern_Recording_Form"/>
      <w:r w:rsidRPr="00791A01">
        <w:rPr>
          <w:rFonts w:ascii="Arial" w:hAnsi="Arial" w:cs="Arial"/>
          <w:b/>
          <w:u w:val="single"/>
        </w:rPr>
        <w:t xml:space="preserve">PART B: Where there are </w:t>
      </w:r>
      <w:r w:rsidR="00EC5497">
        <w:rPr>
          <w:rFonts w:ascii="Arial" w:hAnsi="Arial" w:cs="Arial"/>
          <w:b/>
          <w:u w:val="single"/>
        </w:rPr>
        <w:t>C</w:t>
      </w:r>
      <w:r w:rsidRPr="00791A01">
        <w:rPr>
          <w:rFonts w:ascii="Arial" w:hAnsi="Arial" w:cs="Arial"/>
          <w:b/>
          <w:u w:val="single"/>
        </w:rPr>
        <w:t xml:space="preserve">oncerns about the </w:t>
      </w:r>
      <w:r w:rsidR="00EC5497">
        <w:rPr>
          <w:rFonts w:ascii="Arial" w:hAnsi="Arial" w:cs="Arial"/>
          <w:b/>
          <w:u w:val="single"/>
        </w:rPr>
        <w:t>C</w:t>
      </w:r>
      <w:r w:rsidRPr="00791A01">
        <w:rPr>
          <w:rFonts w:ascii="Arial" w:hAnsi="Arial" w:cs="Arial"/>
          <w:b/>
          <w:u w:val="single"/>
        </w:rPr>
        <w:t xml:space="preserve">onduct of an </w:t>
      </w:r>
      <w:r w:rsidR="00EC5497">
        <w:rPr>
          <w:rFonts w:ascii="Arial" w:hAnsi="Arial" w:cs="Arial"/>
          <w:b/>
          <w:u w:val="single"/>
        </w:rPr>
        <w:t>A</w:t>
      </w:r>
      <w:r w:rsidRPr="00791A01">
        <w:rPr>
          <w:rFonts w:ascii="Arial" w:hAnsi="Arial" w:cs="Arial"/>
          <w:b/>
          <w:u w:val="single"/>
        </w:rPr>
        <w:t>dult</w:t>
      </w:r>
      <w:bookmarkEnd w:id="27"/>
    </w:p>
    <w:p w14:paraId="4D0A2701" w14:textId="77777777" w:rsidR="00B87C76" w:rsidRPr="00791A01" w:rsidRDefault="00B87C76" w:rsidP="00B87C76">
      <w:pPr>
        <w:spacing w:after="0" w:line="360" w:lineRule="auto"/>
        <w:rPr>
          <w:rFonts w:ascii="Arial" w:hAnsi="Arial" w:cs="Arial"/>
          <w:b/>
          <w:iCs/>
          <w:caps/>
          <w:u w:val="single"/>
        </w:rPr>
      </w:pPr>
    </w:p>
    <w:p w14:paraId="19873565" w14:textId="77777777" w:rsidR="00B87C76" w:rsidRPr="00791A01" w:rsidRDefault="00B87C76" w:rsidP="00B87C76">
      <w:pPr>
        <w:spacing w:after="0" w:line="360" w:lineRule="auto"/>
        <w:rPr>
          <w:rFonts w:ascii="Arial" w:hAnsi="Arial" w:cs="Arial"/>
          <w:b/>
        </w:rPr>
      </w:pPr>
      <w:r>
        <w:rPr>
          <w:rFonts w:ascii="Arial" w:hAnsi="Arial" w:cs="Arial"/>
          <w:b/>
        </w:rPr>
        <w:t>1.</w:t>
      </w:r>
      <w:r w:rsidRPr="00791A01">
        <w:rPr>
          <w:rFonts w:ascii="Arial" w:hAnsi="Arial" w:cs="Arial"/>
          <w:b/>
        </w:rPr>
        <w:t xml:space="preserve">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4005CA35" w14:textId="77777777">
        <w:tc>
          <w:tcPr>
            <w:tcW w:w="6001" w:type="dxa"/>
          </w:tcPr>
          <w:p w14:paraId="731829F9" w14:textId="77777777" w:rsidR="00B87C76" w:rsidRPr="00791A01" w:rsidRDefault="00B87C76">
            <w:pPr>
              <w:spacing w:after="0" w:line="360" w:lineRule="auto"/>
              <w:rPr>
                <w:rFonts w:ascii="Arial" w:hAnsi="Arial" w:cs="Arial"/>
                <w:b/>
              </w:rPr>
            </w:pPr>
            <w:r w:rsidRPr="00791A01">
              <w:rPr>
                <w:rFonts w:ascii="Arial" w:hAnsi="Arial" w:cs="Arial"/>
                <w:b/>
              </w:rPr>
              <w:t>Name:</w:t>
            </w:r>
          </w:p>
          <w:p w14:paraId="010F1DD6" w14:textId="77777777" w:rsidR="00B87C76" w:rsidRPr="00791A01" w:rsidRDefault="00B87C76">
            <w:pPr>
              <w:spacing w:after="0" w:line="360" w:lineRule="auto"/>
              <w:rPr>
                <w:rFonts w:ascii="Arial" w:hAnsi="Arial" w:cs="Arial"/>
                <w:b/>
              </w:rPr>
            </w:pPr>
          </w:p>
        </w:tc>
        <w:tc>
          <w:tcPr>
            <w:tcW w:w="4193" w:type="dxa"/>
          </w:tcPr>
          <w:p w14:paraId="3BF84F44"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05269E73" w14:textId="77777777">
        <w:tc>
          <w:tcPr>
            <w:tcW w:w="6001" w:type="dxa"/>
          </w:tcPr>
          <w:p w14:paraId="392B24C7"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472EB1BF" w14:textId="77777777" w:rsidR="00B87C76" w:rsidRDefault="00B87C76">
            <w:pPr>
              <w:spacing w:after="0" w:line="360" w:lineRule="auto"/>
              <w:rPr>
                <w:rFonts w:ascii="Arial" w:hAnsi="Arial" w:cs="Arial"/>
                <w:b/>
              </w:rPr>
            </w:pPr>
          </w:p>
          <w:p w14:paraId="6565C2DA" w14:textId="77777777" w:rsidR="00B87C76" w:rsidRPr="00791A01" w:rsidRDefault="00B87C76">
            <w:pPr>
              <w:spacing w:after="0" w:line="360" w:lineRule="auto"/>
              <w:rPr>
                <w:rFonts w:ascii="Arial" w:hAnsi="Arial" w:cs="Arial"/>
                <w:b/>
              </w:rPr>
            </w:pPr>
          </w:p>
          <w:p w14:paraId="0BF11691" w14:textId="77777777" w:rsidR="00B87C76" w:rsidRDefault="00B87C76">
            <w:pPr>
              <w:spacing w:after="0" w:line="360" w:lineRule="auto"/>
              <w:rPr>
                <w:rFonts w:ascii="Arial" w:hAnsi="Arial" w:cs="Arial"/>
                <w:b/>
              </w:rPr>
            </w:pPr>
            <w:r w:rsidRPr="00791A01">
              <w:rPr>
                <w:rFonts w:ascii="Arial" w:hAnsi="Arial" w:cs="Arial"/>
                <w:b/>
              </w:rPr>
              <w:t>Postcode:</w:t>
            </w:r>
          </w:p>
          <w:p w14:paraId="3AFB6555" w14:textId="77777777" w:rsidR="00B87C76" w:rsidRPr="00791A01" w:rsidRDefault="00B87C76">
            <w:pPr>
              <w:spacing w:after="0" w:line="360" w:lineRule="auto"/>
              <w:rPr>
                <w:rFonts w:ascii="Arial" w:hAnsi="Arial" w:cs="Arial"/>
                <w:b/>
              </w:rPr>
            </w:pPr>
          </w:p>
        </w:tc>
        <w:tc>
          <w:tcPr>
            <w:tcW w:w="4193" w:type="dxa"/>
            <w:vMerge w:val="restart"/>
          </w:tcPr>
          <w:p w14:paraId="596B519B"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3A22FA00" w14:textId="77777777">
        <w:tc>
          <w:tcPr>
            <w:tcW w:w="6001" w:type="dxa"/>
          </w:tcPr>
          <w:p w14:paraId="35994DE9" w14:textId="77777777" w:rsidR="00B87C76" w:rsidRDefault="00B87C76">
            <w:pPr>
              <w:spacing w:after="0" w:line="360" w:lineRule="auto"/>
              <w:rPr>
                <w:rFonts w:ascii="Arial" w:hAnsi="Arial" w:cs="Arial"/>
                <w:b/>
              </w:rPr>
            </w:pPr>
            <w:r w:rsidRPr="00791A01">
              <w:rPr>
                <w:rFonts w:ascii="Arial" w:hAnsi="Arial" w:cs="Arial"/>
                <w:b/>
              </w:rPr>
              <w:t>Tel No:</w:t>
            </w:r>
          </w:p>
          <w:p w14:paraId="554EBCF5" w14:textId="77777777" w:rsidR="00B87C76" w:rsidRPr="00791A01" w:rsidRDefault="00B87C76">
            <w:pPr>
              <w:spacing w:after="0" w:line="360" w:lineRule="auto"/>
              <w:rPr>
                <w:rFonts w:ascii="Arial" w:hAnsi="Arial" w:cs="Arial"/>
                <w:b/>
              </w:rPr>
            </w:pPr>
          </w:p>
        </w:tc>
        <w:tc>
          <w:tcPr>
            <w:tcW w:w="4193" w:type="dxa"/>
            <w:vMerge/>
          </w:tcPr>
          <w:p w14:paraId="48B3F0A0" w14:textId="77777777" w:rsidR="00B87C76" w:rsidRPr="00791A01" w:rsidRDefault="00B87C76">
            <w:pPr>
              <w:spacing w:after="0" w:line="360" w:lineRule="auto"/>
              <w:rPr>
                <w:rFonts w:ascii="Arial" w:hAnsi="Arial" w:cs="Arial"/>
                <w:b/>
              </w:rPr>
            </w:pPr>
          </w:p>
        </w:tc>
      </w:tr>
      <w:tr w:rsidR="00B87C76" w:rsidRPr="004E72A1" w14:paraId="5E530846" w14:textId="77777777">
        <w:tc>
          <w:tcPr>
            <w:tcW w:w="6001" w:type="dxa"/>
          </w:tcPr>
          <w:p w14:paraId="6ADD9D9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52F40159" w14:textId="77777777" w:rsidR="00B87C76" w:rsidRPr="00791A01" w:rsidRDefault="00B87C76">
            <w:pPr>
              <w:spacing w:after="0" w:line="360" w:lineRule="auto"/>
              <w:rPr>
                <w:rFonts w:ascii="Arial" w:hAnsi="Arial" w:cs="Arial"/>
                <w:b/>
              </w:rPr>
            </w:pPr>
          </w:p>
        </w:tc>
        <w:tc>
          <w:tcPr>
            <w:tcW w:w="4193" w:type="dxa"/>
          </w:tcPr>
          <w:p w14:paraId="75E49C74"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319CE80F" w14:textId="77777777">
        <w:tc>
          <w:tcPr>
            <w:tcW w:w="10194" w:type="dxa"/>
            <w:gridSpan w:val="2"/>
          </w:tcPr>
          <w:p w14:paraId="32714244"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3E080691" w14:textId="77777777" w:rsidR="00B87C76" w:rsidRPr="00791A01" w:rsidRDefault="00B87C76">
            <w:pPr>
              <w:spacing w:after="0" w:line="360" w:lineRule="auto"/>
              <w:rPr>
                <w:rFonts w:ascii="Arial" w:hAnsi="Arial" w:cs="Arial"/>
                <w:b/>
              </w:rPr>
            </w:pPr>
          </w:p>
          <w:p w14:paraId="54F0B6AD" w14:textId="77777777" w:rsidR="00B87C76" w:rsidRPr="00791A01" w:rsidRDefault="00B87C76">
            <w:pPr>
              <w:spacing w:after="0" w:line="360" w:lineRule="auto"/>
              <w:rPr>
                <w:rFonts w:ascii="Arial" w:hAnsi="Arial" w:cs="Arial"/>
                <w:b/>
              </w:rPr>
            </w:pPr>
          </w:p>
        </w:tc>
      </w:tr>
    </w:tbl>
    <w:p w14:paraId="6B7F5FCA" w14:textId="77777777" w:rsidR="00B87C76" w:rsidRPr="00791A01" w:rsidRDefault="00B87C76" w:rsidP="00B87C76">
      <w:pPr>
        <w:spacing w:after="0" w:line="360" w:lineRule="auto"/>
        <w:rPr>
          <w:rFonts w:ascii="Arial" w:hAnsi="Arial" w:cs="Arial"/>
          <w:b/>
        </w:rPr>
      </w:pPr>
    </w:p>
    <w:p w14:paraId="108AA825" w14:textId="77777777" w:rsidR="00B87C76" w:rsidRPr="00791A01" w:rsidRDefault="00B87C76" w:rsidP="00B87C76">
      <w:pPr>
        <w:spacing w:after="0" w:line="360" w:lineRule="auto"/>
        <w:rPr>
          <w:rFonts w:ascii="Arial" w:hAnsi="Arial" w:cs="Arial"/>
          <w:b/>
        </w:rPr>
      </w:pPr>
      <w:r>
        <w:rPr>
          <w:rFonts w:ascii="Arial" w:hAnsi="Arial" w:cs="Arial"/>
          <w:b/>
        </w:rPr>
        <w:t xml:space="preserve">2. </w:t>
      </w:r>
      <w:r w:rsidRPr="00791A01">
        <w:rPr>
          <w:rFonts w:ascii="Arial" w:hAnsi="Arial" w:cs="Arial"/>
          <w:b/>
        </w:rPr>
        <w:t xml:space="preserve">Details of concerns </w:t>
      </w:r>
      <w:r>
        <w:rPr>
          <w:rFonts w:ascii="Arial" w:hAnsi="Arial" w:cs="Arial"/>
          <w:b/>
        </w:rPr>
        <w:t xml:space="preserve">in relation to adult’s conduct </w:t>
      </w:r>
      <w:r w:rsidRPr="00791A01">
        <w:rPr>
          <w:rFonts w:ascii="Arial" w:hAnsi="Arial" w:cs="Arial"/>
        </w:rPr>
        <w:t xml:space="preserve">(date, time, location, nature of concern, who, what, where, when, why, </w:t>
      </w:r>
      <w:proofErr w:type="gramStart"/>
      <w:r w:rsidRPr="00791A01">
        <w:rPr>
          <w:rFonts w:ascii="Arial" w:hAnsi="Arial" w:cs="Arial"/>
        </w:rPr>
        <w:t>continue on</w:t>
      </w:r>
      <w:proofErr w:type="gramEnd"/>
      <w:r w:rsidRPr="00791A01">
        <w:rPr>
          <w:rFonts w:ascii="Arial" w:hAnsi="Arial" w:cs="Arial"/>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2CFC01D4" w14:textId="77777777">
        <w:tc>
          <w:tcPr>
            <w:tcW w:w="10368" w:type="dxa"/>
          </w:tcPr>
          <w:p w14:paraId="32614C50" w14:textId="77777777" w:rsidR="00B87C76" w:rsidRPr="00791A01" w:rsidRDefault="00B87C76">
            <w:pPr>
              <w:spacing w:after="0" w:line="360" w:lineRule="auto"/>
              <w:rPr>
                <w:rFonts w:ascii="Arial" w:hAnsi="Arial" w:cs="Arial"/>
                <w:b/>
              </w:rPr>
            </w:pPr>
          </w:p>
          <w:p w14:paraId="59B96DBB" w14:textId="77777777" w:rsidR="00B87C76" w:rsidRPr="00791A01" w:rsidRDefault="00B87C76">
            <w:pPr>
              <w:spacing w:after="0" w:line="360" w:lineRule="auto"/>
              <w:rPr>
                <w:rFonts w:ascii="Arial" w:hAnsi="Arial" w:cs="Arial"/>
                <w:b/>
              </w:rPr>
            </w:pPr>
          </w:p>
          <w:p w14:paraId="39B38284" w14:textId="77777777" w:rsidR="00B87C76" w:rsidRPr="00791A01" w:rsidRDefault="00B87C76">
            <w:pPr>
              <w:spacing w:after="0" w:line="360" w:lineRule="auto"/>
              <w:rPr>
                <w:rFonts w:ascii="Arial" w:hAnsi="Arial" w:cs="Arial"/>
                <w:b/>
              </w:rPr>
            </w:pPr>
          </w:p>
          <w:p w14:paraId="36A2C4CA" w14:textId="77777777" w:rsidR="00B87C76" w:rsidRPr="00791A01" w:rsidRDefault="00B87C76">
            <w:pPr>
              <w:spacing w:after="0" w:line="360" w:lineRule="auto"/>
              <w:rPr>
                <w:rFonts w:ascii="Arial" w:hAnsi="Arial" w:cs="Arial"/>
                <w:b/>
              </w:rPr>
            </w:pPr>
          </w:p>
          <w:p w14:paraId="1D645420" w14:textId="77777777" w:rsidR="00B87C76" w:rsidRPr="00791A01" w:rsidRDefault="00B87C76">
            <w:pPr>
              <w:spacing w:after="0" w:line="360" w:lineRule="auto"/>
              <w:rPr>
                <w:rFonts w:ascii="Arial" w:hAnsi="Arial" w:cs="Arial"/>
                <w:b/>
              </w:rPr>
            </w:pPr>
          </w:p>
        </w:tc>
      </w:tr>
    </w:tbl>
    <w:p w14:paraId="5ADEF050" w14:textId="77777777" w:rsidR="00B87C76" w:rsidRPr="00791A01" w:rsidRDefault="00B87C76" w:rsidP="00B87C76">
      <w:pPr>
        <w:spacing w:after="0" w:line="360" w:lineRule="auto"/>
        <w:rPr>
          <w:rFonts w:ascii="Arial" w:hAnsi="Arial" w:cs="Arial"/>
          <w:b/>
        </w:rPr>
      </w:pPr>
    </w:p>
    <w:p w14:paraId="35B62626" w14:textId="77777777" w:rsidR="00B87C76" w:rsidRPr="00791A01" w:rsidRDefault="00B87C76" w:rsidP="00B87C76">
      <w:pPr>
        <w:spacing w:after="0" w:line="360" w:lineRule="auto"/>
        <w:rPr>
          <w:rFonts w:ascii="Arial" w:hAnsi="Arial" w:cs="Arial"/>
          <w:b/>
        </w:rPr>
      </w:pPr>
      <w:r>
        <w:rPr>
          <w:rFonts w:ascii="Arial" w:hAnsi="Arial" w:cs="Arial"/>
          <w:b/>
        </w:rPr>
        <w:t xml:space="preserve">3. </w:t>
      </w:r>
      <w:r w:rsidRPr="00791A01">
        <w:rPr>
          <w:rFonts w:ascii="Arial" w:hAnsi="Arial" w:cs="Arial"/>
          <w:b/>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77056549" w14:textId="77777777">
        <w:tc>
          <w:tcPr>
            <w:tcW w:w="10368" w:type="dxa"/>
          </w:tcPr>
          <w:p w14:paraId="27E247AA" w14:textId="77777777" w:rsidR="00B87C76" w:rsidRPr="00791A01" w:rsidRDefault="00B87C76">
            <w:pPr>
              <w:spacing w:after="0" w:line="360" w:lineRule="auto"/>
              <w:rPr>
                <w:rFonts w:ascii="Arial" w:hAnsi="Arial" w:cs="Arial"/>
                <w:b/>
              </w:rPr>
            </w:pPr>
          </w:p>
          <w:p w14:paraId="2EE3FFA7" w14:textId="77777777" w:rsidR="00B87C76" w:rsidRPr="00791A01" w:rsidRDefault="00B87C76">
            <w:pPr>
              <w:spacing w:after="0" w:line="360" w:lineRule="auto"/>
              <w:rPr>
                <w:rFonts w:ascii="Arial" w:hAnsi="Arial" w:cs="Arial"/>
                <w:b/>
              </w:rPr>
            </w:pPr>
          </w:p>
          <w:p w14:paraId="7BD37AAA" w14:textId="77777777" w:rsidR="00B87C76" w:rsidRPr="00791A01" w:rsidRDefault="00B87C76">
            <w:pPr>
              <w:spacing w:after="0" w:line="360" w:lineRule="auto"/>
              <w:rPr>
                <w:rFonts w:ascii="Arial" w:hAnsi="Arial" w:cs="Arial"/>
                <w:b/>
              </w:rPr>
            </w:pPr>
          </w:p>
          <w:p w14:paraId="7B15B328" w14:textId="77777777" w:rsidR="00B87C76" w:rsidRPr="00791A01" w:rsidRDefault="00B87C76">
            <w:pPr>
              <w:spacing w:after="0" w:line="360" w:lineRule="auto"/>
              <w:rPr>
                <w:rFonts w:ascii="Arial" w:hAnsi="Arial" w:cs="Arial"/>
                <w:b/>
              </w:rPr>
            </w:pPr>
          </w:p>
          <w:p w14:paraId="0A86F8D9" w14:textId="77777777" w:rsidR="00B87C76" w:rsidRPr="00791A01" w:rsidRDefault="00B87C76">
            <w:pPr>
              <w:spacing w:after="0" w:line="360" w:lineRule="auto"/>
              <w:rPr>
                <w:rFonts w:ascii="Arial" w:hAnsi="Arial" w:cs="Arial"/>
                <w:b/>
              </w:rPr>
            </w:pPr>
          </w:p>
        </w:tc>
      </w:tr>
    </w:tbl>
    <w:p w14:paraId="250B9429" w14:textId="77777777" w:rsidR="00B87C76" w:rsidRPr="00791A01" w:rsidRDefault="00B87C76" w:rsidP="00B87C76">
      <w:pPr>
        <w:spacing w:after="0" w:line="360" w:lineRule="auto"/>
        <w:rPr>
          <w:rFonts w:ascii="Arial" w:hAnsi="Arial" w:cs="Arial"/>
          <w:b/>
        </w:rPr>
      </w:pPr>
    </w:p>
    <w:p w14:paraId="483FBF70" w14:textId="77777777" w:rsidR="00B87C76" w:rsidRPr="00791A01" w:rsidRDefault="00B87C76" w:rsidP="00B87C76">
      <w:pPr>
        <w:spacing w:after="0" w:line="360" w:lineRule="auto"/>
        <w:rPr>
          <w:rFonts w:ascii="Arial" w:hAnsi="Arial" w:cs="Arial"/>
        </w:rPr>
      </w:pPr>
      <w:r>
        <w:rPr>
          <w:rFonts w:ascii="Arial" w:hAnsi="Arial" w:cs="Arial"/>
          <w:b/>
        </w:rPr>
        <w:t xml:space="preserve">4. </w:t>
      </w:r>
      <w:r w:rsidRPr="00791A01">
        <w:rPr>
          <w:rFonts w:ascii="Arial" w:hAnsi="Arial" w:cs="Arial"/>
          <w:b/>
        </w:rPr>
        <w:t xml:space="preserve">Details of other persons/agencies contacted </w:t>
      </w:r>
      <w:r w:rsidRPr="00791A01">
        <w:rPr>
          <w:rFonts w:ascii="Arial" w:hAnsi="Arial" w:cs="Arial"/>
        </w:rPr>
        <w:t>(including</w:t>
      </w:r>
      <w:r w:rsidRPr="00791A01">
        <w:rPr>
          <w:rFonts w:ascii="Arial" w:hAnsi="Arial" w:cs="Arial"/>
          <w:b/>
        </w:rPr>
        <w:t xml:space="preserve"> </w:t>
      </w:r>
      <w:r w:rsidRPr="00791A01">
        <w:rPr>
          <w:rFonts w:ascii="Arial" w:hAnsi="Arial" w:cs="Arial"/>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C60C5F5" w14:textId="77777777">
        <w:tc>
          <w:tcPr>
            <w:tcW w:w="10368" w:type="dxa"/>
          </w:tcPr>
          <w:p w14:paraId="509FFDA9" w14:textId="77777777" w:rsidR="00B87C76" w:rsidRPr="00791A01" w:rsidRDefault="00B87C76">
            <w:pPr>
              <w:spacing w:after="0" w:line="360" w:lineRule="auto"/>
              <w:rPr>
                <w:rFonts w:ascii="Arial" w:hAnsi="Arial" w:cs="Arial"/>
                <w:b/>
              </w:rPr>
            </w:pPr>
          </w:p>
          <w:p w14:paraId="24D30B4C" w14:textId="77777777" w:rsidR="00B87C76" w:rsidRDefault="00B87C76">
            <w:pPr>
              <w:spacing w:after="0" w:line="360" w:lineRule="auto"/>
              <w:rPr>
                <w:rFonts w:ascii="Arial" w:hAnsi="Arial" w:cs="Arial"/>
                <w:b/>
              </w:rPr>
            </w:pPr>
          </w:p>
          <w:p w14:paraId="4F65205A" w14:textId="77777777" w:rsidR="00B87C76" w:rsidRPr="00791A01" w:rsidRDefault="00B87C76">
            <w:pPr>
              <w:spacing w:after="0" w:line="360" w:lineRule="auto"/>
              <w:rPr>
                <w:rFonts w:ascii="Arial" w:hAnsi="Arial" w:cs="Arial"/>
                <w:b/>
              </w:rPr>
            </w:pPr>
          </w:p>
          <w:p w14:paraId="7596E9F2" w14:textId="77777777" w:rsidR="00B87C76" w:rsidRPr="00791A01" w:rsidRDefault="00B87C76">
            <w:pPr>
              <w:spacing w:after="0" w:line="360" w:lineRule="auto"/>
              <w:rPr>
                <w:rFonts w:ascii="Arial" w:hAnsi="Arial" w:cs="Arial"/>
                <w:b/>
              </w:rPr>
            </w:pPr>
          </w:p>
          <w:p w14:paraId="3999CD2B" w14:textId="77777777" w:rsidR="00B87C76" w:rsidRPr="00791A01" w:rsidRDefault="00B87C76">
            <w:pPr>
              <w:spacing w:after="0" w:line="360" w:lineRule="auto"/>
              <w:rPr>
                <w:rFonts w:ascii="Arial" w:hAnsi="Arial" w:cs="Arial"/>
                <w:b/>
              </w:rPr>
            </w:pPr>
          </w:p>
        </w:tc>
      </w:tr>
    </w:tbl>
    <w:p w14:paraId="079731F5" w14:textId="77777777" w:rsidR="00B87C76" w:rsidRPr="00791A01" w:rsidRDefault="00B87C76" w:rsidP="00B87C76">
      <w:pPr>
        <w:spacing w:after="0" w:line="360" w:lineRule="auto"/>
        <w:rPr>
          <w:rFonts w:ascii="Arial" w:hAnsi="Arial" w:cs="Arial"/>
          <w:b/>
        </w:rPr>
      </w:pPr>
    </w:p>
    <w:p w14:paraId="4E643156" w14:textId="01B83550" w:rsidR="00B87C76" w:rsidRDefault="00B87C76" w:rsidP="00B87C76">
      <w:pPr>
        <w:spacing w:after="0" w:line="360" w:lineRule="auto"/>
        <w:rPr>
          <w:rFonts w:ascii="Arial" w:hAnsi="Arial" w:cs="Arial"/>
          <w:b/>
          <w:u w:val="single"/>
        </w:rPr>
      </w:pPr>
      <w:bookmarkStart w:id="28" w:name="Part_C_Concern_Recording_Form"/>
      <w:r w:rsidRPr="00791A01">
        <w:rPr>
          <w:rFonts w:ascii="Arial" w:hAnsi="Arial" w:cs="Arial"/>
          <w:b/>
          <w:u w:val="single"/>
        </w:rPr>
        <w:t>P</w:t>
      </w:r>
      <w:r>
        <w:rPr>
          <w:rFonts w:ascii="Arial" w:hAnsi="Arial" w:cs="Arial"/>
          <w:b/>
          <w:u w:val="single"/>
        </w:rPr>
        <w:t>ART</w:t>
      </w:r>
      <w:r w:rsidRPr="00791A01">
        <w:rPr>
          <w:rFonts w:ascii="Arial" w:hAnsi="Arial" w:cs="Arial"/>
          <w:b/>
          <w:u w:val="single"/>
        </w:rPr>
        <w:t xml:space="preserve"> C: Your </w:t>
      </w:r>
      <w:r w:rsidR="00EC5497">
        <w:rPr>
          <w:rFonts w:ascii="Arial" w:hAnsi="Arial" w:cs="Arial"/>
          <w:b/>
          <w:u w:val="single"/>
        </w:rPr>
        <w:t>C</w:t>
      </w:r>
      <w:r w:rsidRPr="00791A01">
        <w:rPr>
          <w:rFonts w:ascii="Arial" w:hAnsi="Arial" w:cs="Arial"/>
          <w:b/>
          <w:u w:val="single"/>
        </w:rPr>
        <w:t xml:space="preserve">ontact </w:t>
      </w:r>
      <w:r w:rsidR="00EC5497">
        <w:rPr>
          <w:rFonts w:ascii="Arial" w:hAnsi="Arial" w:cs="Arial"/>
          <w:b/>
          <w:u w:val="single"/>
        </w:rPr>
        <w:t>I</w:t>
      </w:r>
      <w:r w:rsidRPr="00791A01">
        <w:rPr>
          <w:rFonts w:ascii="Arial" w:hAnsi="Arial" w:cs="Arial"/>
          <w:b/>
          <w:u w:val="single"/>
        </w:rPr>
        <w:t>nformation</w:t>
      </w:r>
    </w:p>
    <w:bookmarkEnd w:id="28"/>
    <w:p w14:paraId="74C585F5" w14:textId="77777777" w:rsidR="00B87C76" w:rsidRPr="00791A01" w:rsidRDefault="00B87C76" w:rsidP="00B87C76">
      <w:pPr>
        <w:spacing w:after="0" w:line="360" w:lineRule="auto"/>
        <w:rPr>
          <w:rFonts w:ascii="Arial" w:hAnsi="Arial" w:cs="Arial"/>
          <w:b/>
          <w:u w:val="single"/>
        </w:rPr>
      </w:pPr>
    </w:p>
    <w:p w14:paraId="58B1006A" w14:textId="77777777" w:rsidR="00B87C76" w:rsidRPr="00791A01" w:rsidRDefault="00B87C76" w:rsidP="00B87C76">
      <w:pPr>
        <w:spacing w:after="0" w:line="360" w:lineRule="auto"/>
        <w:rPr>
          <w:rFonts w:ascii="Arial" w:hAnsi="Arial" w:cs="Arial"/>
          <w:b/>
        </w:rPr>
      </w:pPr>
      <w:r w:rsidRPr="00791A01">
        <w:rPr>
          <w:rFonts w:ascii="Arial" w:hAnsi="Arial" w:cs="Arial"/>
          <w:b/>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4291"/>
      </w:tblGrid>
      <w:tr w:rsidR="00B87C76" w:rsidRPr="004E72A1" w14:paraId="2E3E26CC" w14:textId="77777777">
        <w:tc>
          <w:tcPr>
            <w:tcW w:w="6044" w:type="dxa"/>
          </w:tcPr>
          <w:p w14:paraId="1969B874" w14:textId="77777777" w:rsidR="00B87C76" w:rsidRPr="00791A01" w:rsidRDefault="00B87C76">
            <w:pPr>
              <w:spacing w:after="0" w:line="360" w:lineRule="auto"/>
              <w:rPr>
                <w:rFonts w:ascii="Arial" w:hAnsi="Arial" w:cs="Arial"/>
                <w:b/>
              </w:rPr>
            </w:pPr>
            <w:r w:rsidRPr="00791A01">
              <w:rPr>
                <w:rFonts w:ascii="Arial" w:hAnsi="Arial" w:cs="Arial"/>
                <w:b/>
              </w:rPr>
              <w:t>Name:</w:t>
            </w:r>
          </w:p>
          <w:p w14:paraId="07D5FABC" w14:textId="77777777" w:rsidR="00B87C76" w:rsidRPr="00791A01" w:rsidRDefault="00B87C76">
            <w:pPr>
              <w:spacing w:after="0" w:line="360" w:lineRule="auto"/>
              <w:rPr>
                <w:rFonts w:ascii="Arial" w:hAnsi="Arial" w:cs="Arial"/>
                <w:b/>
              </w:rPr>
            </w:pPr>
          </w:p>
        </w:tc>
        <w:tc>
          <w:tcPr>
            <w:tcW w:w="4370" w:type="dxa"/>
          </w:tcPr>
          <w:p w14:paraId="3700A170" w14:textId="77777777" w:rsidR="00B87C76" w:rsidRPr="00791A01" w:rsidRDefault="00B87C76">
            <w:pPr>
              <w:spacing w:after="0" w:line="360" w:lineRule="auto"/>
              <w:rPr>
                <w:rFonts w:ascii="Arial" w:hAnsi="Arial" w:cs="Arial"/>
                <w:b/>
              </w:rPr>
            </w:pPr>
            <w:r w:rsidRPr="00791A01">
              <w:rPr>
                <w:rFonts w:ascii="Arial" w:hAnsi="Arial" w:cs="Arial"/>
                <w:b/>
              </w:rPr>
              <w:t>Position/Role:</w:t>
            </w:r>
          </w:p>
        </w:tc>
      </w:tr>
      <w:tr w:rsidR="00B87C76" w:rsidRPr="004E72A1" w14:paraId="2780424D" w14:textId="77777777">
        <w:tc>
          <w:tcPr>
            <w:tcW w:w="6044" w:type="dxa"/>
          </w:tcPr>
          <w:p w14:paraId="2163232C" w14:textId="77777777" w:rsidR="00B87C76" w:rsidRPr="00791A01" w:rsidRDefault="00B87C76">
            <w:pPr>
              <w:spacing w:after="0" w:line="360" w:lineRule="auto"/>
              <w:rPr>
                <w:rFonts w:ascii="Arial" w:hAnsi="Arial" w:cs="Arial"/>
                <w:b/>
              </w:rPr>
            </w:pPr>
            <w:r w:rsidRPr="00791A01">
              <w:rPr>
                <w:rFonts w:ascii="Arial" w:hAnsi="Arial" w:cs="Arial"/>
                <w:b/>
              </w:rPr>
              <w:t xml:space="preserve">Address:  </w:t>
            </w:r>
          </w:p>
          <w:p w14:paraId="73491843" w14:textId="77777777" w:rsidR="00B87C76" w:rsidRDefault="00B87C76">
            <w:pPr>
              <w:spacing w:after="0" w:line="360" w:lineRule="auto"/>
              <w:rPr>
                <w:rFonts w:ascii="Arial" w:hAnsi="Arial" w:cs="Arial"/>
                <w:b/>
              </w:rPr>
            </w:pPr>
          </w:p>
          <w:p w14:paraId="5634B4E7" w14:textId="77777777" w:rsidR="00B87C76" w:rsidRPr="00791A01" w:rsidRDefault="00B87C76">
            <w:pPr>
              <w:spacing w:after="0" w:line="360" w:lineRule="auto"/>
              <w:rPr>
                <w:rFonts w:ascii="Arial" w:hAnsi="Arial" w:cs="Arial"/>
                <w:b/>
              </w:rPr>
            </w:pPr>
          </w:p>
          <w:p w14:paraId="3F0CF7C8" w14:textId="77777777" w:rsidR="00B87C76" w:rsidRDefault="00B87C76">
            <w:pPr>
              <w:spacing w:after="0" w:line="360" w:lineRule="auto"/>
              <w:rPr>
                <w:rFonts w:ascii="Arial" w:hAnsi="Arial" w:cs="Arial"/>
                <w:b/>
              </w:rPr>
            </w:pPr>
            <w:r w:rsidRPr="00791A01">
              <w:rPr>
                <w:rFonts w:ascii="Arial" w:hAnsi="Arial" w:cs="Arial"/>
                <w:b/>
              </w:rPr>
              <w:t>Postcode:</w:t>
            </w:r>
          </w:p>
          <w:p w14:paraId="6F8A82C7" w14:textId="77777777" w:rsidR="00B87C76" w:rsidRPr="00791A01" w:rsidRDefault="00B87C76">
            <w:pPr>
              <w:spacing w:after="0" w:line="360" w:lineRule="auto"/>
              <w:rPr>
                <w:rFonts w:ascii="Arial" w:hAnsi="Arial" w:cs="Arial"/>
                <w:b/>
              </w:rPr>
            </w:pPr>
          </w:p>
        </w:tc>
        <w:tc>
          <w:tcPr>
            <w:tcW w:w="4370" w:type="dxa"/>
          </w:tcPr>
          <w:p w14:paraId="2FC8054E" w14:textId="77777777" w:rsidR="00B87C76" w:rsidRPr="00791A01" w:rsidRDefault="00B87C76">
            <w:pPr>
              <w:spacing w:after="0" w:line="360" w:lineRule="auto"/>
              <w:rPr>
                <w:rFonts w:ascii="Arial" w:hAnsi="Arial" w:cs="Arial"/>
                <w:b/>
              </w:rPr>
            </w:pPr>
            <w:r w:rsidRPr="00791A01">
              <w:rPr>
                <w:rFonts w:ascii="Arial" w:hAnsi="Arial" w:cs="Arial"/>
                <w:b/>
              </w:rPr>
              <w:t>Tel No:</w:t>
            </w:r>
          </w:p>
        </w:tc>
      </w:tr>
    </w:tbl>
    <w:p w14:paraId="7E7C49F4" w14:textId="78A8EE8E" w:rsidR="004A2701" w:rsidRDefault="004A2701" w:rsidP="00B87C76">
      <w:pPr>
        <w:spacing w:line="360" w:lineRule="auto"/>
        <w:rPr>
          <w:rFonts w:ascii="Arial" w:hAnsi="Arial" w:cs="Arial"/>
        </w:rPr>
      </w:pPr>
    </w:p>
    <w:p w14:paraId="03D4B52D" w14:textId="77777777" w:rsidR="004A2701" w:rsidRDefault="004A2701">
      <w:pPr>
        <w:rPr>
          <w:rFonts w:ascii="Arial" w:hAnsi="Arial" w:cs="Arial"/>
        </w:rPr>
      </w:pPr>
      <w:r>
        <w:rPr>
          <w:rFonts w:ascii="Arial" w:hAnsi="Arial" w:cs="Arial"/>
        </w:rPr>
        <w:br w:type="page"/>
      </w:r>
    </w:p>
    <w:p w14:paraId="012E0883" w14:textId="77777777" w:rsidR="00B87C76" w:rsidRPr="002A72C4" w:rsidRDefault="00B87C76" w:rsidP="00B87C76">
      <w:pPr>
        <w:pStyle w:val="ListParagraph"/>
        <w:ind w:left="0"/>
        <w:rPr>
          <w:rFonts w:ascii="Arial" w:hAnsi="Arial" w:cs="Arial"/>
          <w:bCs/>
        </w:rPr>
      </w:pPr>
      <w:bookmarkStart w:id="29" w:name="_Section_5:_Supporting"/>
      <w:bookmarkStart w:id="30" w:name="_Toc163464029"/>
      <w:bookmarkEnd w:id="29"/>
      <w:r w:rsidRPr="002A72C4">
        <w:rPr>
          <w:rStyle w:val="Heading1Char"/>
          <w:rFonts w:ascii="Arial" w:hAnsi="Arial" w:cs="Arial"/>
          <w:bCs/>
        </w:rPr>
        <w:t>Section 5: Supporting Information</w:t>
      </w:r>
      <w:bookmarkEnd w:id="30"/>
      <w:r w:rsidRPr="002A72C4">
        <w:rPr>
          <w:rStyle w:val="Heading1Char"/>
          <w:rFonts w:ascii="Arial" w:hAnsi="Arial" w:cs="Arial"/>
          <w:bCs/>
        </w:rPr>
        <w:br/>
      </w:r>
    </w:p>
    <w:p w14:paraId="5E09283C" w14:textId="7FF80B80" w:rsidR="00B87C76" w:rsidRDefault="00B87C76" w:rsidP="00EC5497">
      <w:pPr>
        <w:pStyle w:val="ListParagraph"/>
        <w:spacing w:after="0" w:line="360" w:lineRule="auto"/>
        <w:ind w:left="0"/>
        <w:rPr>
          <w:rFonts w:ascii="Arial" w:hAnsi="Arial" w:cs="Arial"/>
          <w:bCs/>
        </w:rPr>
      </w:pPr>
      <w:r w:rsidRPr="00D52E13">
        <w:rPr>
          <w:rFonts w:ascii="Arial" w:hAnsi="Arial" w:cs="Arial"/>
        </w:rPr>
        <w:t>Th</w:t>
      </w:r>
      <w:r>
        <w:rPr>
          <w:rFonts w:ascii="Arial" w:hAnsi="Arial" w:cs="Arial"/>
          <w:bCs/>
        </w:rPr>
        <w:t xml:space="preserve">e section below outlines key definitions noted within this document and aims to provide support in recognising, </w:t>
      </w:r>
      <w:r w:rsidR="00EC5497">
        <w:rPr>
          <w:rFonts w:ascii="Arial" w:hAnsi="Arial" w:cs="Arial"/>
          <w:bCs/>
        </w:rPr>
        <w:t>identifying,</w:t>
      </w:r>
      <w:r>
        <w:rPr>
          <w:rFonts w:ascii="Arial" w:hAnsi="Arial" w:cs="Arial"/>
          <w:bCs/>
        </w:rPr>
        <w:t xml:space="preserve"> and addressing abuse, neglect, bullying and harassment within sport. </w:t>
      </w:r>
    </w:p>
    <w:p w14:paraId="20596ACE" w14:textId="77777777" w:rsidR="00B87C76" w:rsidRPr="006F4BF1" w:rsidRDefault="00B87C76" w:rsidP="00EC5497">
      <w:pPr>
        <w:pStyle w:val="C1stsubheading1"/>
        <w:spacing w:before="0" w:line="360" w:lineRule="auto"/>
        <w:rPr>
          <w:rFonts w:asciiTheme="minorHAnsi" w:hAnsiTheme="minorHAnsi" w:cstheme="minorHAnsi"/>
        </w:rPr>
      </w:pPr>
    </w:p>
    <w:p w14:paraId="21631A15" w14:textId="77777777" w:rsidR="00B87C76" w:rsidRDefault="00B87C76" w:rsidP="00EC5497">
      <w:pPr>
        <w:pStyle w:val="C1stsubheading1"/>
        <w:spacing w:before="0" w:line="360" w:lineRule="auto"/>
      </w:pPr>
      <w:r w:rsidRPr="006264CC">
        <w:t>Definitions</w:t>
      </w:r>
    </w:p>
    <w:p w14:paraId="6E7093EF" w14:textId="77777777" w:rsidR="00025BE7" w:rsidRDefault="00025BE7" w:rsidP="00EC5497">
      <w:pPr>
        <w:spacing w:after="0" w:line="360" w:lineRule="auto"/>
        <w:rPr>
          <w:rFonts w:ascii="Arial" w:hAnsi="Arial" w:cs="Arial"/>
        </w:rPr>
      </w:pPr>
    </w:p>
    <w:p w14:paraId="71EC68C6" w14:textId="3CA3AEAA" w:rsidR="00B87C76" w:rsidRPr="00791A01" w:rsidRDefault="00B87C76" w:rsidP="00EC5497">
      <w:pPr>
        <w:spacing w:after="0" w:line="360" w:lineRule="auto"/>
        <w:rPr>
          <w:rFonts w:ascii="Arial" w:hAnsi="Arial" w:cs="Arial"/>
        </w:rPr>
      </w:pPr>
      <w:r w:rsidRPr="00791A01">
        <w:rPr>
          <w:rFonts w:ascii="Arial" w:hAnsi="Arial" w:cs="Arial"/>
        </w:rPr>
        <w:t>“</w:t>
      </w:r>
      <w:r w:rsidRPr="006264CC">
        <w:rPr>
          <w:rFonts w:ascii="Arial" w:hAnsi="Arial" w:cs="Arial"/>
          <w:b/>
        </w:rPr>
        <w:t>Adults at risk</w:t>
      </w:r>
      <w:r w:rsidRPr="00791A01">
        <w:rPr>
          <w:rFonts w:ascii="Arial" w:hAnsi="Arial" w:cs="Arial"/>
        </w:rPr>
        <w:t>” are adults who are aged 16 years and over who:</w:t>
      </w:r>
    </w:p>
    <w:p w14:paraId="157C6945"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60DF40ED"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6FCA9B29"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4AAF76A5" w14:textId="77777777" w:rsidR="00B87C76" w:rsidRDefault="00B87C76" w:rsidP="00B87C76">
      <w:pPr>
        <w:spacing w:after="0" w:line="360" w:lineRule="auto"/>
        <w:rPr>
          <w:rFonts w:ascii="Arial" w:hAnsi="Arial" w:cs="Arial"/>
        </w:rPr>
      </w:pPr>
    </w:p>
    <w:p w14:paraId="4867706E" w14:textId="5003EDD9" w:rsidR="00B87C76" w:rsidRPr="006470B7" w:rsidRDefault="00B87C76" w:rsidP="00B87C76">
      <w:pPr>
        <w:spacing w:after="0" w:line="360" w:lineRule="auto"/>
        <w:rPr>
          <w:rFonts w:ascii="Arial" w:eastAsia="Times New Roman" w:hAnsi="Arial" w:cs="Arial"/>
          <w:color w:val="000000"/>
          <w:lang w:eastAsia="en-GB"/>
        </w:rPr>
      </w:pPr>
      <w:r w:rsidRPr="006470B7">
        <w:rPr>
          <w:rFonts w:ascii="Arial" w:eastAsia="Times New Roman" w:hAnsi="Arial" w:cs="Arial"/>
          <w:color w:val="000000"/>
          <w:lang w:eastAsia="en-GB"/>
        </w:rPr>
        <w:t xml:space="preserve">A </w:t>
      </w:r>
      <w:r w:rsidRPr="006264CC">
        <w:rPr>
          <w:rFonts w:ascii="Arial" w:eastAsia="Times New Roman" w:hAnsi="Arial" w:cs="Arial"/>
          <w:b/>
          <w:bCs/>
          <w:color w:val="000000"/>
          <w:lang w:eastAsia="en-GB"/>
        </w:rPr>
        <w:t>protected adult</w:t>
      </w:r>
      <w:r w:rsidRPr="006470B7">
        <w:rPr>
          <w:rFonts w:ascii="Arial" w:eastAsia="Times New Roman" w:hAnsi="Arial" w:cs="Arial"/>
          <w:color w:val="000000"/>
          <w:lang w:eastAsia="en-GB"/>
        </w:rPr>
        <w:t xml:space="preserve"> is defined as an individual aged 16 or over who is provided with (and thus receives) a type of care, support, or welfare service.</w:t>
      </w:r>
      <w:r w:rsidR="00811DB6">
        <w:rPr>
          <w:rFonts w:ascii="Arial" w:eastAsia="Times New Roman" w:hAnsi="Arial" w:cs="Arial"/>
          <w:color w:val="000000"/>
          <w:lang w:eastAsia="en-GB"/>
        </w:rPr>
        <w:t xml:space="preserve"> </w:t>
      </w:r>
      <w:r w:rsidRPr="006470B7">
        <w:rPr>
          <w:rFonts w:ascii="Arial" w:eastAsia="Times New Roman" w:hAnsi="Arial" w:cs="Arial"/>
          <w:color w:val="000000"/>
          <w:lang w:eastAsia="en-GB"/>
        </w:rPr>
        <w:t>There are four categories of services, receipt of any one of which makes an individual a protected adult:</w:t>
      </w:r>
    </w:p>
    <w:p w14:paraId="435119A8" w14:textId="77777777" w:rsidR="00B87C76" w:rsidRPr="006470B7" w:rsidRDefault="00B87C76" w:rsidP="00B87C76">
      <w:pPr>
        <w:spacing w:after="0" w:line="360" w:lineRule="auto"/>
        <w:rPr>
          <w:rFonts w:ascii="Arial" w:eastAsia="Times New Roman" w:hAnsi="Arial" w:cs="Arial"/>
          <w:lang w:eastAsia="en-GB"/>
        </w:rPr>
      </w:pPr>
    </w:p>
    <w:p w14:paraId="41408656" w14:textId="6D3BA892" w:rsidR="00B87C76" w:rsidRPr="006470B7" w:rsidRDefault="00B87C76" w:rsidP="00811DB6">
      <w:pPr>
        <w:spacing w:after="0" w:line="360" w:lineRule="auto"/>
        <w:ind w:left="284"/>
        <w:rPr>
          <w:rFonts w:ascii="Arial" w:eastAsia="Times New Roman" w:hAnsi="Arial" w:cs="Arial"/>
          <w:lang w:eastAsia="en-GB"/>
        </w:rPr>
      </w:pPr>
      <w:r w:rsidRPr="00A20056">
        <w:rPr>
          <w:rFonts w:ascii="Arial" w:eastAsia="Times New Roman" w:hAnsi="Arial" w:cs="Arial"/>
          <w:color w:val="000000"/>
          <w:lang w:eastAsia="en-GB"/>
        </w:rPr>
        <w:t>1.</w:t>
      </w:r>
      <w:r w:rsidRPr="006470B7">
        <w:rPr>
          <w:rFonts w:ascii="Arial" w:eastAsia="Times New Roman" w:hAnsi="Arial" w:cs="Arial"/>
          <w:b/>
          <w:bCs/>
          <w:color w:val="000000"/>
          <w:lang w:eastAsia="en-GB"/>
        </w:rPr>
        <w:t xml:space="preserve"> </w:t>
      </w:r>
      <w:r w:rsidRPr="00A20056">
        <w:rPr>
          <w:rFonts w:ascii="Arial" w:eastAsia="Times New Roman" w:hAnsi="Arial" w:cs="Arial"/>
          <w:color w:val="000000"/>
          <w:lang w:eastAsia="en-GB"/>
        </w:rPr>
        <w:t>Registered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service by a person carrying out:</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a support service; (b) an adult placement service; (c) a care home service, or (d) a housing support service.</w:t>
      </w:r>
    </w:p>
    <w:p w14:paraId="636E76EB" w14:textId="77777777" w:rsidR="00B87C76" w:rsidRPr="006470B7" w:rsidRDefault="00B87C76" w:rsidP="00811DB6">
      <w:pPr>
        <w:spacing w:after="0" w:line="360" w:lineRule="auto"/>
        <w:ind w:left="284"/>
        <w:rPr>
          <w:rFonts w:ascii="Arial" w:eastAsia="Times New Roman" w:hAnsi="Arial" w:cs="Arial"/>
          <w:color w:val="000000"/>
          <w:lang w:eastAsia="en-GB"/>
        </w:rPr>
      </w:pPr>
    </w:p>
    <w:p w14:paraId="49B57C16" w14:textId="0633EBE6"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2. Health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service provided or secured by a public health body concerning the treatment, </w:t>
      </w:r>
      <w:proofErr w:type="gramStart"/>
      <w:r w:rsidRPr="006470B7">
        <w:rPr>
          <w:rFonts w:ascii="Arial" w:eastAsia="Times New Roman" w:hAnsi="Arial" w:cs="Arial"/>
          <w:color w:val="000000"/>
          <w:lang w:eastAsia="en-GB"/>
        </w:rPr>
        <w:t>care</w:t>
      </w:r>
      <w:proofErr w:type="gramEnd"/>
      <w:r w:rsidRPr="006470B7">
        <w:rPr>
          <w:rFonts w:ascii="Arial" w:eastAsia="Times New Roman" w:hAnsi="Arial" w:cs="Arial"/>
          <w:color w:val="000000"/>
          <w:lang w:eastAsia="en-GB"/>
        </w:rPr>
        <w:t xml:space="preserve"> and support of, and provision of advice and assistance to, individuals in relation to health and well-being, or similar services provided by an independent health care service provider.</w:t>
      </w:r>
    </w:p>
    <w:p w14:paraId="52663B0C" w14:textId="77777777" w:rsidR="00B87C76" w:rsidRPr="006470B7" w:rsidRDefault="00B87C76" w:rsidP="00811DB6">
      <w:pPr>
        <w:spacing w:after="0" w:line="360" w:lineRule="auto"/>
        <w:ind w:left="284"/>
        <w:rPr>
          <w:rFonts w:ascii="Arial" w:eastAsia="Times New Roman" w:hAnsi="Arial" w:cs="Arial"/>
          <w:lang w:eastAsia="en-GB"/>
        </w:rPr>
      </w:pPr>
    </w:p>
    <w:p w14:paraId="4D9BCEAA" w14:textId="53E2FC7A"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3. Community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Social work and mental health services provided or secured by a council, or self-directed support paid for by a council.</w:t>
      </w:r>
    </w:p>
    <w:p w14:paraId="6D5425B3" w14:textId="77777777" w:rsidR="00B87C76" w:rsidRPr="006470B7" w:rsidRDefault="00B87C76" w:rsidP="00811DB6">
      <w:pPr>
        <w:spacing w:after="0" w:line="360" w:lineRule="auto"/>
        <w:ind w:left="284"/>
        <w:rPr>
          <w:rFonts w:ascii="Arial" w:eastAsia="Times New Roman" w:hAnsi="Arial" w:cs="Arial"/>
          <w:lang w:eastAsia="en-GB"/>
        </w:rPr>
      </w:pPr>
    </w:p>
    <w:p w14:paraId="6F78A8D6" w14:textId="11DF9285" w:rsidR="00B87C76" w:rsidRPr="006470B7"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4. Welfare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welfare service includes any service which provides support, assistance, </w:t>
      </w:r>
      <w:proofErr w:type="gramStart"/>
      <w:r w:rsidRPr="006470B7">
        <w:rPr>
          <w:rFonts w:ascii="Arial" w:eastAsia="Times New Roman" w:hAnsi="Arial" w:cs="Arial"/>
          <w:color w:val="000000"/>
          <w:lang w:eastAsia="en-GB"/>
        </w:rPr>
        <w:t>advice</w:t>
      </w:r>
      <w:proofErr w:type="gramEnd"/>
      <w:r w:rsidRPr="006470B7">
        <w:rPr>
          <w:rFonts w:ascii="Arial" w:eastAsia="Times New Roman" w:hAnsi="Arial" w:cs="Arial"/>
          <w:color w:val="000000"/>
          <w:lang w:eastAsia="en-GB"/>
        </w:rPr>
        <w:t xml:space="preserve"> or counselling to individuals with particular needs, meeting the following conditions. The service must be a service that:</w:t>
      </w:r>
    </w:p>
    <w:p w14:paraId="02F208C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(a) is provided in the course of work to one or more persons aged 16 or over</w:t>
      </w:r>
    </w:p>
    <w:p w14:paraId="1A47E85B"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(b) is delivered on behalf of an organisation</w:t>
      </w:r>
    </w:p>
    <w:p w14:paraId="53A99CA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(c) requires training to be undertaken by the person delivering the service</w:t>
      </w:r>
    </w:p>
    <w:p w14:paraId="2CEBF9AE"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(d) has a frequency and formality attached to the service, and</w:t>
      </w:r>
    </w:p>
    <w:p w14:paraId="73D64C78" w14:textId="1118772C" w:rsidR="00B87C76" w:rsidRPr="006470B7" w:rsidRDefault="00B87C76" w:rsidP="00A20056">
      <w:pPr>
        <w:spacing w:after="0" w:line="360" w:lineRule="auto"/>
        <w:ind w:left="567"/>
        <w:rPr>
          <w:rFonts w:ascii="Arial" w:eastAsia="Times New Roman" w:hAnsi="Arial" w:cs="Arial"/>
          <w:color w:val="000000"/>
          <w:lang w:eastAsia="en-GB"/>
        </w:rPr>
      </w:pPr>
      <w:r w:rsidRPr="006470B7">
        <w:rPr>
          <w:rFonts w:ascii="Arial" w:eastAsia="Times New Roman" w:hAnsi="Arial" w:cs="Arial"/>
          <w:color w:val="000000"/>
          <w:lang w:eastAsia="en-GB"/>
        </w:rPr>
        <w:t>(e) either</w:t>
      </w:r>
      <w:r w:rsidRPr="006470B7">
        <w:rPr>
          <w:rFonts w:ascii="Arial" w:eastAsia="Times New Roman" w:hAnsi="Arial" w:cs="Arial"/>
          <w:lang w:eastAsia="en-GB"/>
        </w:rPr>
        <w:t xml:space="preserve"> </w:t>
      </w:r>
      <w:r w:rsidRPr="006470B7">
        <w:rPr>
          <w:rFonts w:ascii="Arial" w:eastAsia="Times New Roman" w:hAnsi="Arial" w:cs="Arial"/>
          <w:color w:val="000000"/>
          <w:lang w:eastAsia="en-GB"/>
        </w:rPr>
        <w:t>(</w:t>
      </w:r>
      <w:proofErr w:type="spellStart"/>
      <w:r w:rsidRPr="006470B7">
        <w:rPr>
          <w:rFonts w:ascii="Arial" w:eastAsia="Times New Roman" w:hAnsi="Arial" w:cs="Arial"/>
          <w:color w:val="000000"/>
          <w:lang w:eastAsia="en-GB"/>
        </w:rPr>
        <w:t>i</w:t>
      </w:r>
      <w:proofErr w:type="spellEnd"/>
      <w:r w:rsidRPr="006470B7">
        <w:rPr>
          <w:rFonts w:ascii="Arial" w:eastAsia="Times New Roman" w:hAnsi="Arial" w:cs="Arial"/>
          <w:color w:val="000000"/>
          <w:lang w:eastAsia="en-GB"/>
        </w:rPr>
        <w:t>) requires a contract to be agreed between the service provider and the recipient of the service prior to the service being carried out, or (ii) is personalised to an individual adult’s needs</w:t>
      </w:r>
      <w:r w:rsidR="00A20056">
        <w:rPr>
          <w:rFonts w:ascii="Arial" w:eastAsia="Times New Roman" w:hAnsi="Arial" w:cs="Arial"/>
          <w:color w:val="000000"/>
          <w:lang w:eastAsia="en-GB"/>
        </w:rPr>
        <w:t>.</w:t>
      </w:r>
    </w:p>
    <w:p w14:paraId="4CD9D346" w14:textId="77777777" w:rsidR="00B87C76" w:rsidRDefault="00B87C76" w:rsidP="00B87C76">
      <w:pPr>
        <w:spacing w:after="0" w:line="360" w:lineRule="auto"/>
        <w:rPr>
          <w:rFonts w:ascii="Arial" w:hAnsi="Arial" w:cs="Arial"/>
          <w:b/>
          <w:bCs/>
        </w:rPr>
      </w:pPr>
      <w:r w:rsidRPr="006F4BF1">
        <w:rPr>
          <w:rFonts w:ascii="Arial" w:hAnsi="Arial" w:cs="Arial"/>
          <w:b/>
          <w:bCs/>
        </w:rPr>
        <w:t>Abuse &amp; Neglect</w:t>
      </w:r>
    </w:p>
    <w:tbl>
      <w:tblPr>
        <w:tblStyle w:val="TableGrid"/>
        <w:tblW w:w="10201" w:type="dxa"/>
        <w:tblLook w:val="04A0" w:firstRow="1" w:lastRow="0" w:firstColumn="1" w:lastColumn="0" w:noHBand="0" w:noVBand="1"/>
      </w:tblPr>
      <w:tblGrid>
        <w:gridCol w:w="10201"/>
      </w:tblGrid>
      <w:tr w:rsidR="00B87C76" w:rsidRPr="004E72A1" w14:paraId="7E800C47" w14:textId="77777777">
        <w:tc>
          <w:tcPr>
            <w:tcW w:w="10201" w:type="dxa"/>
          </w:tcPr>
          <w:p w14:paraId="5B8AFFB1" w14:textId="77777777" w:rsidR="00B87C76" w:rsidRPr="00ED5BCA" w:rsidRDefault="00B87C76">
            <w:pPr>
              <w:spacing w:line="360" w:lineRule="auto"/>
              <w:rPr>
                <w:rFonts w:ascii="Arial" w:hAnsi="Arial" w:cs="Arial"/>
                <w:b/>
              </w:rPr>
            </w:pPr>
            <w:r w:rsidRPr="00ED5BCA">
              <w:rPr>
                <w:rFonts w:ascii="Arial" w:hAnsi="Arial" w:cs="Arial"/>
                <w:b/>
              </w:rPr>
              <w:t>Physical</w:t>
            </w:r>
          </w:p>
        </w:tc>
      </w:tr>
      <w:tr w:rsidR="00B87C76" w:rsidRPr="004E72A1" w14:paraId="56E0F3FA" w14:textId="77777777">
        <w:tc>
          <w:tcPr>
            <w:tcW w:w="10201" w:type="dxa"/>
          </w:tcPr>
          <w:p w14:paraId="1163FDFA" w14:textId="77777777" w:rsidR="00B87C76" w:rsidRDefault="00B87C76">
            <w:pPr>
              <w:spacing w:line="360" w:lineRule="auto"/>
              <w:rPr>
                <w:rFonts w:ascii="Arial" w:hAnsi="Arial" w:cs="Arial"/>
              </w:rPr>
            </w:pPr>
            <w:r w:rsidRPr="00ED5BCA">
              <w:rPr>
                <w:rFonts w:ascii="Arial" w:hAnsi="Arial" w:cs="Arial"/>
              </w:rPr>
              <w:t xml:space="preserve">Physical abuse can be considered as any individual intentionally or knowingly using physical force or contact against another individual in an unwanted and non-consensual manner. Physical abuse includes any contact or non-contact action that inflicts harm or pain on the body. </w:t>
            </w:r>
          </w:p>
          <w:p w14:paraId="44130ECD" w14:textId="77777777" w:rsidR="00B87C76" w:rsidRPr="00ED5BCA" w:rsidRDefault="00B87C76">
            <w:pPr>
              <w:spacing w:line="360" w:lineRule="auto"/>
              <w:rPr>
                <w:rFonts w:ascii="Arial" w:hAnsi="Arial" w:cs="Arial"/>
              </w:rPr>
            </w:pPr>
          </w:p>
          <w:p w14:paraId="2A2BA40B" w14:textId="77777777" w:rsidR="00B87C76" w:rsidRPr="00ED5BCA" w:rsidRDefault="00B87C76">
            <w:pPr>
              <w:spacing w:line="360" w:lineRule="auto"/>
              <w:rPr>
                <w:rFonts w:ascii="Arial" w:hAnsi="Arial" w:cs="Arial"/>
              </w:rPr>
            </w:pPr>
            <w:r w:rsidRPr="00ED5BCA">
              <w:rPr>
                <w:rFonts w:ascii="Arial" w:hAnsi="Arial" w:cs="Arial"/>
              </w:rPr>
              <w:t>As well as direct physical abuse such as assault, or unauthorised physical contact, in sport physical abuse can also look like:</w:t>
            </w:r>
          </w:p>
          <w:p w14:paraId="6740FE1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Knowingly or purposefully overtraining an athlete or forcing them to train through illness or injury.</w:t>
            </w:r>
          </w:p>
          <w:p w14:paraId="43612FE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 xml:space="preserve">Using training as punishment </w:t>
            </w:r>
            <w:proofErr w:type="gramStart"/>
            <w:r w:rsidRPr="00ED5BCA">
              <w:rPr>
                <w:rFonts w:ascii="Arial" w:hAnsi="Arial" w:cs="Arial"/>
              </w:rPr>
              <w:t>e.g.</w:t>
            </w:r>
            <w:proofErr w:type="gramEnd"/>
            <w:r w:rsidRPr="00ED5BCA">
              <w:rPr>
                <w:rFonts w:ascii="Arial" w:hAnsi="Arial" w:cs="Arial"/>
              </w:rPr>
              <w:t xml:space="preserve"> if the coach expresses that they dislike something an athlete has done and subsequently increases training load in correlation with this.</w:t>
            </w:r>
          </w:p>
          <w:p w14:paraId="0278299C"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Encouraging or promoting eating disorders, fasted training, disordered eating. Commenting negatively on athletes’ bodies which has a direct impact on the athlete’s body.</w:t>
            </w:r>
          </w:p>
        </w:tc>
      </w:tr>
      <w:tr w:rsidR="00B87C76" w:rsidRPr="004E72A1" w14:paraId="0CC8C643" w14:textId="77777777">
        <w:tc>
          <w:tcPr>
            <w:tcW w:w="10201" w:type="dxa"/>
          </w:tcPr>
          <w:p w14:paraId="0EFCA168" w14:textId="77777777" w:rsidR="00B87C76" w:rsidRPr="00ED5BCA" w:rsidRDefault="00B87C76">
            <w:pPr>
              <w:spacing w:line="360" w:lineRule="auto"/>
              <w:rPr>
                <w:rFonts w:ascii="Arial" w:hAnsi="Arial" w:cs="Arial"/>
                <w:b/>
              </w:rPr>
            </w:pPr>
            <w:r w:rsidRPr="00ED5BCA">
              <w:rPr>
                <w:rFonts w:ascii="Arial" w:hAnsi="Arial" w:cs="Arial"/>
                <w:b/>
              </w:rPr>
              <w:t>Sexual</w:t>
            </w:r>
          </w:p>
        </w:tc>
      </w:tr>
      <w:tr w:rsidR="00B87C76" w:rsidRPr="004E72A1" w14:paraId="4F14F0B2" w14:textId="77777777">
        <w:tc>
          <w:tcPr>
            <w:tcW w:w="10201" w:type="dxa"/>
          </w:tcPr>
          <w:p w14:paraId="0D6AA3A7" w14:textId="77777777" w:rsidR="00B87C76" w:rsidRPr="00ED5BCA" w:rsidRDefault="00B87C76">
            <w:pPr>
              <w:spacing w:line="360" w:lineRule="auto"/>
              <w:rPr>
                <w:rFonts w:ascii="Arial" w:hAnsi="Arial" w:cs="Arial"/>
              </w:rPr>
            </w:pPr>
            <w:r w:rsidRPr="00ED5BCA">
              <w:rPr>
                <w:rFonts w:ascii="Arial" w:hAnsi="Arial" w:cs="Arial"/>
              </w:rPr>
              <w:t>Sexual abuse is any contact or non-contact sexual activity that happens without consent or understanding, or without forced consent. Sport is inherently physical and so contact between athletes and coaches in normal. This can be used as a pretext for sexual violence. Many people with lived experience have reported that the sexual violence they experienced followed, or happened during, legitimate physical contact such as sports massage or physiotherapeutic and medical examinations.</w:t>
            </w:r>
          </w:p>
        </w:tc>
      </w:tr>
      <w:tr w:rsidR="00B87C76" w:rsidRPr="004E72A1" w14:paraId="7142B894" w14:textId="77777777">
        <w:tc>
          <w:tcPr>
            <w:tcW w:w="10201" w:type="dxa"/>
          </w:tcPr>
          <w:p w14:paraId="7162AAE3" w14:textId="77777777" w:rsidR="00B87C76" w:rsidRPr="00ED5BCA" w:rsidRDefault="00B87C76">
            <w:pPr>
              <w:spacing w:line="360" w:lineRule="auto"/>
              <w:rPr>
                <w:rFonts w:ascii="Arial" w:hAnsi="Arial" w:cs="Arial"/>
                <w:b/>
              </w:rPr>
            </w:pPr>
            <w:r w:rsidRPr="00ED5BCA">
              <w:rPr>
                <w:rFonts w:ascii="Arial" w:hAnsi="Arial" w:cs="Arial"/>
                <w:b/>
              </w:rPr>
              <w:t>Psychological</w:t>
            </w:r>
          </w:p>
        </w:tc>
      </w:tr>
      <w:tr w:rsidR="00B87C76" w:rsidRPr="004E72A1" w14:paraId="24D0E4A3" w14:textId="77777777">
        <w:tc>
          <w:tcPr>
            <w:tcW w:w="10201" w:type="dxa"/>
          </w:tcPr>
          <w:p w14:paraId="27AFF82F" w14:textId="77777777" w:rsidR="00B87C76" w:rsidRPr="00ED5BCA" w:rsidRDefault="00B87C76">
            <w:pPr>
              <w:spacing w:line="360" w:lineRule="auto"/>
              <w:rPr>
                <w:rFonts w:ascii="Arial" w:hAnsi="Arial" w:cs="Arial"/>
              </w:rPr>
            </w:pPr>
            <w:r w:rsidRPr="00ED5BCA">
              <w:rPr>
                <w:rFonts w:ascii="Arial" w:hAnsi="Arial" w:cs="Arial"/>
              </w:rPr>
              <w:t xml:space="preserve">Psychological abuse is behaviour that aims to cause emotional or mental harm. In sport it is important to note that promoting disordered eating by commenting on athletes’ body composition, weight, judging what they eat, suggesting leaner is better also constitutes psychological harm. </w:t>
            </w:r>
          </w:p>
        </w:tc>
      </w:tr>
      <w:tr w:rsidR="00B87C76" w:rsidRPr="004E72A1" w14:paraId="3C1BDE07" w14:textId="77777777">
        <w:tc>
          <w:tcPr>
            <w:tcW w:w="10201" w:type="dxa"/>
          </w:tcPr>
          <w:p w14:paraId="7CE01894" w14:textId="77777777" w:rsidR="00B87C76" w:rsidRPr="00ED5BCA" w:rsidRDefault="00B87C76">
            <w:pPr>
              <w:spacing w:line="360" w:lineRule="auto"/>
              <w:rPr>
                <w:rFonts w:ascii="Arial" w:hAnsi="Arial" w:cs="Arial"/>
                <w:b/>
              </w:rPr>
            </w:pPr>
            <w:r w:rsidRPr="00ED5BCA">
              <w:rPr>
                <w:rFonts w:ascii="Arial" w:hAnsi="Arial" w:cs="Arial"/>
                <w:b/>
              </w:rPr>
              <w:t>Neglect</w:t>
            </w:r>
          </w:p>
        </w:tc>
      </w:tr>
      <w:tr w:rsidR="00B87C76" w:rsidRPr="004E72A1" w14:paraId="63673C0D" w14:textId="77777777">
        <w:tc>
          <w:tcPr>
            <w:tcW w:w="10201" w:type="dxa"/>
          </w:tcPr>
          <w:p w14:paraId="14217A8D" w14:textId="77777777" w:rsidR="00B87C76" w:rsidRPr="00ED5BCA" w:rsidRDefault="00B87C76">
            <w:pPr>
              <w:spacing w:line="360" w:lineRule="auto"/>
              <w:rPr>
                <w:rFonts w:ascii="Arial" w:hAnsi="Arial" w:cs="Arial"/>
              </w:rPr>
            </w:pPr>
            <w:r w:rsidRPr="00ED5BCA">
              <w:rPr>
                <w:rFonts w:ascii="Arial" w:hAnsi="Arial" w:cs="Arial"/>
              </w:rPr>
              <w:t>Neglect is the ongoing failure to meet an individual</w:t>
            </w:r>
            <w:r>
              <w:rPr>
                <w:rFonts w:ascii="Arial" w:hAnsi="Arial" w:cs="Arial"/>
              </w:rPr>
              <w:t>’</w:t>
            </w:r>
            <w:r w:rsidRPr="00ED5BCA">
              <w:rPr>
                <w:rFonts w:ascii="Arial" w:hAnsi="Arial" w:cs="Arial"/>
              </w:rPr>
              <w:t>s basic and essential needs, either deliberately, or by failing to understand these. It includes ignoring a person</w:t>
            </w:r>
            <w:r>
              <w:rPr>
                <w:rFonts w:ascii="Arial" w:hAnsi="Arial" w:cs="Arial"/>
              </w:rPr>
              <w:t>’</w:t>
            </w:r>
            <w:r w:rsidRPr="00ED5BCA">
              <w:rPr>
                <w:rFonts w:ascii="Arial" w:hAnsi="Arial" w:cs="Arial"/>
              </w:rPr>
              <w:t xml:space="preserve">s needs or withholding essentials to meet needs, such as medication, food, water, </w:t>
            </w:r>
            <w:proofErr w:type="gramStart"/>
            <w:r w:rsidRPr="00ED5BCA">
              <w:rPr>
                <w:rFonts w:ascii="Arial" w:hAnsi="Arial" w:cs="Arial"/>
              </w:rPr>
              <w:t>shelter</w:t>
            </w:r>
            <w:proofErr w:type="gramEnd"/>
            <w:r w:rsidRPr="00ED5BCA">
              <w:rPr>
                <w:rFonts w:ascii="Arial" w:hAnsi="Arial" w:cs="Arial"/>
              </w:rPr>
              <w:t xml:space="preserve"> and warmth.</w:t>
            </w:r>
          </w:p>
        </w:tc>
      </w:tr>
      <w:tr w:rsidR="00B87C76" w:rsidRPr="004E72A1" w14:paraId="2C54F942" w14:textId="77777777">
        <w:tc>
          <w:tcPr>
            <w:tcW w:w="10201" w:type="dxa"/>
          </w:tcPr>
          <w:p w14:paraId="0A77ADD8" w14:textId="77777777" w:rsidR="00B87C76" w:rsidRPr="00ED5BCA" w:rsidRDefault="00B87C76">
            <w:pPr>
              <w:spacing w:line="360" w:lineRule="auto"/>
              <w:rPr>
                <w:rFonts w:ascii="Arial" w:hAnsi="Arial" w:cs="Arial"/>
                <w:b/>
              </w:rPr>
            </w:pPr>
            <w:r w:rsidRPr="00ED5BCA">
              <w:rPr>
                <w:rFonts w:ascii="Arial" w:hAnsi="Arial" w:cs="Arial"/>
                <w:b/>
              </w:rPr>
              <w:t>Financial</w:t>
            </w:r>
          </w:p>
        </w:tc>
      </w:tr>
      <w:tr w:rsidR="00B87C76" w:rsidRPr="004E72A1" w14:paraId="210CB000" w14:textId="77777777">
        <w:tc>
          <w:tcPr>
            <w:tcW w:w="10201" w:type="dxa"/>
          </w:tcPr>
          <w:p w14:paraId="52EB1EE2" w14:textId="77777777" w:rsidR="00B87C76" w:rsidRPr="00ED5BCA" w:rsidRDefault="00B87C76">
            <w:pPr>
              <w:spacing w:line="360" w:lineRule="auto"/>
              <w:rPr>
                <w:rFonts w:ascii="Arial" w:hAnsi="Arial" w:cs="Arial"/>
              </w:rPr>
            </w:pPr>
            <w:r>
              <w:rPr>
                <w:rFonts w:ascii="Arial" w:hAnsi="Arial" w:cs="Arial"/>
              </w:rPr>
              <w:t>Financial</w:t>
            </w:r>
            <w:r w:rsidRPr="00ED5BCA">
              <w:rPr>
                <w:rFonts w:ascii="Arial" w:hAnsi="Arial" w:cs="Arial"/>
              </w:rPr>
              <w:t xml:space="preserve"> abuse is a form of abuse when one individual has control over another</w:t>
            </w:r>
            <w:r>
              <w:rPr>
                <w:rFonts w:ascii="Arial" w:hAnsi="Arial" w:cs="Arial"/>
              </w:rPr>
              <w:t>’</w:t>
            </w:r>
            <w:r w:rsidRPr="00ED5BCA">
              <w:rPr>
                <w:rFonts w:ascii="Arial" w:hAnsi="Arial" w:cs="Arial"/>
              </w:rPr>
              <w:t xml:space="preserve">s access to economic resources, which diminishes </w:t>
            </w:r>
            <w:r>
              <w:rPr>
                <w:rFonts w:ascii="Arial" w:hAnsi="Arial" w:cs="Arial"/>
              </w:rPr>
              <w:t>an individual’</w:t>
            </w:r>
            <w:r w:rsidRPr="00ED5BCA">
              <w:rPr>
                <w:rFonts w:ascii="Arial" w:hAnsi="Arial" w:cs="Arial"/>
              </w:rPr>
              <w:t xml:space="preserve">s capacity to support themselves and forces them to depend on the perpetrator financially. It can also include someone manipulating or coercing someone into giving them money or having control over someone’s finances. </w:t>
            </w:r>
          </w:p>
        </w:tc>
      </w:tr>
    </w:tbl>
    <w:p w14:paraId="7EC8B90D" w14:textId="77777777" w:rsidR="00B87C76" w:rsidRDefault="00B87C76" w:rsidP="00B87C76">
      <w:r>
        <w:br w:type="page"/>
      </w:r>
    </w:p>
    <w:tbl>
      <w:tblPr>
        <w:tblStyle w:val="TableGrid"/>
        <w:tblW w:w="10201" w:type="dxa"/>
        <w:tblLook w:val="04A0" w:firstRow="1" w:lastRow="0" w:firstColumn="1" w:lastColumn="0" w:noHBand="0" w:noVBand="1"/>
      </w:tblPr>
      <w:tblGrid>
        <w:gridCol w:w="10201"/>
      </w:tblGrid>
      <w:tr w:rsidR="00B87C76" w:rsidRPr="004E72A1" w14:paraId="6B4B1A52" w14:textId="77777777">
        <w:tc>
          <w:tcPr>
            <w:tcW w:w="10201" w:type="dxa"/>
          </w:tcPr>
          <w:p w14:paraId="75702BBE" w14:textId="77777777" w:rsidR="00B87C76" w:rsidRDefault="00B87C76">
            <w:pPr>
              <w:spacing w:line="360" w:lineRule="auto"/>
              <w:rPr>
                <w:rFonts w:ascii="Arial" w:hAnsi="Arial" w:cs="Arial"/>
              </w:rPr>
            </w:pPr>
            <w:r>
              <w:rPr>
                <w:rFonts w:ascii="Arial" w:hAnsi="Arial" w:cs="Arial"/>
                <w:b/>
              </w:rPr>
              <w:t xml:space="preserve">Institutional </w:t>
            </w:r>
          </w:p>
        </w:tc>
      </w:tr>
      <w:tr w:rsidR="00B87C76" w:rsidRPr="004E72A1" w14:paraId="1402142D" w14:textId="77777777">
        <w:tc>
          <w:tcPr>
            <w:tcW w:w="10201" w:type="dxa"/>
          </w:tcPr>
          <w:p w14:paraId="3B3DB732" w14:textId="77777777" w:rsidR="00B87C76" w:rsidRPr="00166A65" w:rsidRDefault="00B87C76">
            <w:pPr>
              <w:pStyle w:val="NormalWeb"/>
              <w:spacing w:after="120" w:afterAutospacing="0" w:line="360" w:lineRule="auto"/>
              <w:rPr>
                <w:rFonts w:ascii="Arial" w:hAnsi="Arial" w:cs="Arial"/>
                <w:color w:val="auto"/>
                <w:sz w:val="22"/>
                <w:szCs w:val="22"/>
              </w:rPr>
            </w:pPr>
            <w:r w:rsidRPr="00166A65">
              <w:rPr>
                <w:rFonts w:ascii="Arial" w:hAnsi="Arial" w:cs="Arial"/>
                <w:color w:val="auto"/>
                <w:sz w:val="22"/>
                <w:szCs w:val="22"/>
              </w:rPr>
              <w:t>Institutional abuse is the mistreatment or neglect of an adult at risk by a regime or individuals. It takes place within settings and services that adults at risk live in or use, including any organisation, in or outside the Health and Social Care sector.</w:t>
            </w:r>
          </w:p>
          <w:p w14:paraId="49A9D94C" w14:textId="77777777" w:rsidR="00B87C76" w:rsidRPr="00BE78CA" w:rsidRDefault="00B87C76">
            <w:pPr>
              <w:spacing w:before="100" w:beforeAutospacing="1" w:after="120" w:line="360" w:lineRule="auto"/>
              <w:rPr>
                <w:rFonts w:ascii="Arial" w:eastAsia="Times New Roman" w:hAnsi="Arial" w:cs="Arial"/>
                <w:lang w:eastAsia="en-GB"/>
              </w:rPr>
            </w:pPr>
            <w:r w:rsidRPr="00166A65">
              <w:rPr>
                <w:rFonts w:ascii="Arial" w:eastAsia="Times New Roman" w:hAnsi="Arial" w:cs="Arial"/>
                <w:lang w:eastAsia="en-GB"/>
              </w:rPr>
              <w:t xml:space="preserve">Institutional abuse may occur when routines, systems and regimes result in poor standards of care, when poor practice and behaviours are in place, within strict regimes and rigid routines which violate the dignity and human rights of the adults and place them at risk of harm or within a culture that denies, </w:t>
            </w:r>
            <w:proofErr w:type="gramStart"/>
            <w:r w:rsidRPr="00166A65">
              <w:rPr>
                <w:rFonts w:ascii="Arial" w:eastAsia="Times New Roman" w:hAnsi="Arial" w:cs="Arial"/>
                <w:lang w:eastAsia="en-GB"/>
              </w:rPr>
              <w:t>restricts</w:t>
            </w:r>
            <w:proofErr w:type="gramEnd"/>
            <w:r w:rsidRPr="00166A65">
              <w:rPr>
                <w:rFonts w:ascii="Arial" w:eastAsia="Times New Roman" w:hAnsi="Arial" w:cs="Arial"/>
                <w:lang w:eastAsia="en-GB"/>
              </w:rPr>
              <w:t xml:space="preserve"> or curtails privacy, dignity, choice and independence.</w:t>
            </w:r>
          </w:p>
        </w:tc>
      </w:tr>
    </w:tbl>
    <w:p w14:paraId="2ECCB47A" w14:textId="77777777" w:rsidR="00B87C76" w:rsidRDefault="00B87C76" w:rsidP="00B87C76">
      <w:pPr>
        <w:spacing w:after="0" w:line="360" w:lineRule="auto"/>
        <w:rPr>
          <w:rFonts w:ascii="Arial" w:hAnsi="Arial" w:cs="Arial"/>
          <w:b/>
        </w:rPr>
      </w:pPr>
      <w:bookmarkStart w:id="31" w:name="_Glossary"/>
      <w:bookmarkEnd w:id="31"/>
    </w:p>
    <w:p w14:paraId="7E3473A6" w14:textId="77777777" w:rsidR="00B87C76" w:rsidRPr="00A20056" w:rsidRDefault="00B87C76" w:rsidP="00B87C76">
      <w:pPr>
        <w:spacing w:after="0" w:line="360" w:lineRule="auto"/>
        <w:rPr>
          <w:rFonts w:ascii="Arial" w:hAnsi="Arial" w:cs="Arial"/>
          <w:b/>
        </w:rPr>
      </w:pPr>
      <w:r w:rsidRPr="00A20056">
        <w:rPr>
          <w:rFonts w:ascii="Arial" w:hAnsi="Arial" w:cs="Arial"/>
          <w:b/>
          <w:bCs/>
        </w:rPr>
        <w:t>Bullying &amp; Harassment</w:t>
      </w:r>
    </w:p>
    <w:p w14:paraId="3D45A483" w14:textId="06E97B4B" w:rsidR="00B87C76" w:rsidRPr="00105438" w:rsidRDefault="00B87C76" w:rsidP="00B87C76">
      <w:pPr>
        <w:spacing w:line="360" w:lineRule="auto"/>
        <w:rPr>
          <w:rFonts w:ascii="Arial" w:hAnsi="Arial" w:cs="Arial"/>
        </w:rPr>
      </w:pPr>
      <w:r w:rsidRPr="00ED5BCA">
        <w:rPr>
          <w:rFonts w:ascii="Arial" w:hAnsi="Arial" w:cs="Arial"/>
        </w:rPr>
        <w:t>Every individual has the right to experience sport in a safe environment, free from bullying and harassment. We understand that adult’s wellbeing can be seriously impacted by bullying and harassment and the importance of being able to identify when this could be taking place in a sporting context.</w:t>
      </w:r>
    </w:p>
    <w:tbl>
      <w:tblPr>
        <w:tblStyle w:val="TableGrid"/>
        <w:tblW w:w="0" w:type="auto"/>
        <w:tblLook w:val="04A0" w:firstRow="1" w:lastRow="0" w:firstColumn="1" w:lastColumn="0" w:noHBand="0" w:noVBand="1"/>
      </w:tblPr>
      <w:tblGrid>
        <w:gridCol w:w="10194"/>
      </w:tblGrid>
      <w:tr w:rsidR="00B87C76" w14:paraId="27306031" w14:textId="77777777">
        <w:tc>
          <w:tcPr>
            <w:tcW w:w="10194" w:type="dxa"/>
          </w:tcPr>
          <w:p w14:paraId="33C4FD26" w14:textId="77777777" w:rsidR="00B87C76" w:rsidRDefault="00B87C76">
            <w:pPr>
              <w:spacing w:line="360" w:lineRule="auto"/>
              <w:rPr>
                <w:rFonts w:ascii="Arial" w:hAnsi="Arial" w:cs="Arial"/>
                <w:b/>
              </w:rPr>
            </w:pPr>
            <w:r w:rsidRPr="00ED5BCA">
              <w:rPr>
                <w:rFonts w:ascii="Arial" w:hAnsi="Arial" w:cs="Arial"/>
                <w:b/>
              </w:rPr>
              <w:t>Bullying</w:t>
            </w:r>
          </w:p>
        </w:tc>
      </w:tr>
      <w:tr w:rsidR="00B87C76" w14:paraId="32EC9245" w14:textId="77777777">
        <w:tc>
          <w:tcPr>
            <w:tcW w:w="10194" w:type="dxa"/>
          </w:tcPr>
          <w:p w14:paraId="05E6F2EC" w14:textId="77777777" w:rsidR="00B87C76" w:rsidRPr="00ED5BCA" w:rsidRDefault="00B87C76">
            <w:pPr>
              <w:spacing w:line="360" w:lineRule="auto"/>
              <w:rPr>
                <w:rFonts w:ascii="Arial" w:hAnsi="Arial" w:cs="Arial"/>
              </w:rPr>
            </w:pPr>
            <w:r w:rsidRPr="00ED5BCA">
              <w:rPr>
                <w:rFonts w:ascii="Arial" w:hAnsi="Arial" w:cs="Arial"/>
              </w:rPr>
              <w:t xml:space="preserve">Bullying, as defined by </w:t>
            </w:r>
            <w:proofErr w:type="spellStart"/>
            <w:r w:rsidRPr="00ED5BCA">
              <w:rPr>
                <w:rFonts w:ascii="Arial" w:hAnsi="Arial" w:cs="Arial"/>
              </w:rPr>
              <w:t>Respectme</w:t>
            </w:r>
            <w:proofErr w:type="spellEnd"/>
            <w:r w:rsidRPr="00ED5BCA">
              <w:rPr>
                <w:rFonts w:ascii="Arial" w:hAnsi="Arial" w:cs="Arial"/>
              </w:rPr>
              <w:t xml:space="preserve">, Scotland’s Anti-Bullying Service is ‘behaviour that can make people feel hurt, threatened, frightened and left out and it can happen face to face and online’. </w:t>
            </w:r>
          </w:p>
          <w:p w14:paraId="08020747" w14:textId="77777777" w:rsidR="00B87C76" w:rsidRPr="00ED5BCA" w:rsidRDefault="00B87C76">
            <w:pPr>
              <w:spacing w:line="360" w:lineRule="auto"/>
              <w:rPr>
                <w:rFonts w:ascii="Arial" w:hAnsi="Arial" w:cs="Arial"/>
              </w:rPr>
            </w:pPr>
            <w:r w:rsidRPr="00ED5BCA">
              <w:rPr>
                <w:rFonts w:ascii="Arial" w:hAnsi="Arial" w:cs="Arial"/>
              </w:rPr>
              <w:t>In a sporting context bullying could include:</w:t>
            </w:r>
          </w:p>
          <w:p w14:paraId="50DDE378"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A player repeatedly insulting and belittling another teammate during practice or competition</w:t>
            </w:r>
            <w:r>
              <w:rPr>
                <w:rFonts w:ascii="Arial" w:hAnsi="Arial" w:cs="Arial"/>
              </w:rPr>
              <w:t>.</w:t>
            </w:r>
          </w:p>
          <w:p w14:paraId="6B6C40AB"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Excluding individuals from activities or social gatherings, making them feel isolated and unwelcome</w:t>
            </w:r>
            <w:r>
              <w:rPr>
                <w:rFonts w:ascii="Arial" w:hAnsi="Arial" w:cs="Arial"/>
              </w:rPr>
              <w:t>.</w:t>
            </w:r>
          </w:p>
          <w:p w14:paraId="32F9C44D" w14:textId="77777777" w:rsidR="00B87C76" w:rsidRDefault="00B87C76">
            <w:pPr>
              <w:spacing w:line="360" w:lineRule="auto"/>
              <w:rPr>
                <w:rFonts w:ascii="Arial" w:hAnsi="Arial" w:cs="Arial"/>
                <w:b/>
              </w:rPr>
            </w:pPr>
            <w:r w:rsidRPr="00ED5BCA">
              <w:rPr>
                <w:rFonts w:ascii="Arial" w:hAnsi="Arial" w:cs="Arial"/>
              </w:rPr>
              <w:t xml:space="preserve">A coach yelling, </w:t>
            </w:r>
            <w:proofErr w:type="gramStart"/>
            <w:r w:rsidRPr="00ED5BCA">
              <w:rPr>
                <w:rFonts w:ascii="Arial" w:hAnsi="Arial" w:cs="Arial"/>
              </w:rPr>
              <w:t>criticising</w:t>
            </w:r>
            <w:proofErr w:type="gramEnd"/>
            <w:r w:rsidRPr="00ED5BCA">
              <w:rPr>
                <w:rFonts w:ascii="Arial" w:hAnsi="Arial" w:cs="Arial"/>
              </w:rPr>
              <w:t xml:space="preserve"> and humiliating players, creating a hostile environment and instilling fear in the team</w:t>
            </w:r>
            <w:r>
              <w:rPr>
                <w:rFonts w:ascii="Arial" w:hAnsi="Arial" w:cs="Arial"/>
              </w:rPr>
              <w:t>.</w:t>
            </w:r>
          </w:p>
        </w:tc>
      </w:tr>
      <w:tr w:rsidR="00B87C76" w14:paraId="7181B346" w14:textId="77777777">
        <w:tc>
          <w:tcPr>
            <w:tcW w:w="10194" w:type="dxa"/>
          </w:tcPr>
          <w:p w14:paraId="38B421CE" w14:textId="77777777" w:rsidR="00B87C76" w:rsidRDefault="00B87C76">
            <w:pPr>
              <w:spacing w:line="360" w:lineRule="auto"/>
              <w:rPr>
                <w:rFonts w:ascii="Arial" w:hAnsi="Arial" w:cs="Arial"/>
                <w:b/>
              </w:rPr>
            </w:pPr>
            <w:r w:rsidRPr="00ED5BCA">
              <w:rPr>
                <w:rFonts w:ascii="Arial" w:hAnsi="Arial" w:cs="Arial"/>
                <w:b/>
              </w:rPr>
              <w:t>Harassment</w:t>
            </w:r>
          </w:p>
        </w:tc>
      </w:tr>
      <w:tr w:rsidR="00B87C76" w14:paraId="53B7A93B" w14:textId="77777777">
        <w:tc>
          <w:tcPr>
            <w:tcW w:w="10194" w:type="dxa"/>
          </w:tcPr>
          <w:p w14:paraId="17C783A9" w14:textId="77777777" w:rsidR="00B87C76" w:rsidRPr="00ED5BCA" w:rsidRDefault="00B87C76">
            <w:pPr>
              <w:spacing w:line="360" w:lineRule="auto"/>
              <w:rPr>
                <w:rFonts w:ascii="Arial" w:hAnsi="Arial" w:cs="Arial"/>
              </w:rPr>
            </w:pPr>
            <w:r w:rsidRPr="00ED5BCA">
              <w:rPr>
                <w:rFonts w:ascii="Arial" w:hAnsi="Arial" w:cs="Arial"/>
              </w:rPr>
              <w:t>Harassment as defined by ACAS is ‘Unwanted conduct that violates people’s dignity or creates an intimidating hostile, degrading, humiliating or offensive environment’.</w:t>
            </w:r>
          </w:p>
          <w:p w14:paraId="5C12AE5A" w14:textId="77777777" w:rsidR="00B87C76" w:rsidRDefault="00B87C76">
            <w:pPr>
              <w:spacing w:line="360" w:lineRule="auto"/>
              <w:rPr>
                <w:rFonts w:ascii="Arial" w:hAnsi="Arial" w:cs="Arial"/>
                <w:b/>
              </w:rPr>
            </w:pPr>
            <w:r w:rsidRPr="00ED5BCA">
              <w:rPr>
                <w:rFonts w:ascii="Arial" w:hAnsi="Arial" w:cs="Arial"/>
              </w:rPr>
              <w:t xml:space="preserve">Unwelcomed or offensive behaviour that targets individuals based on factors such as race, gender, sexual orientation, religion, </w:t>
            </w:r>
            <w:proofErr w:type="gramStart"/>
            <w:r w:rsidRPr="00ED5BCA">
              <w:rPr>
                <w:rFonts w:ascii="Arial" w:hAnsi="Arial" w:cs="Arial"/>
              </w:rPr>
              <w:t>disability</w:t>
            </w:r>
            <w:proofErr w:type="gramEnd"/>
            <w:r w:rsidRPr="00ED5BCA">
              <w:rPr>
                <w:rFonts w:ascii="Arial" w:hAnsi="Arial" w:cs="Arial"/>
              </w:rPr>
              <w:t xml:space="preserve"> or other protected characteristics.</w:t>
            </w:r>
          </w:p>
        </w:tc>
      </w:tr>
    </w:tbl>
    <w:p w14:paraId="47E423E9" w14:textId="77777777" w:rsidR="00B87C76" w:rsidRDefault="00B87C76" w:rsidP="00B87C76">
      <w:pPr>
        <w:spacing w:after="0" w:line="360" w:lineRule="auto"/>
        <w:rPr>
          <w:rFonts w:ascii="Arial" w:hAnsi="Arial" w:cs="Arial"/>
          <w:b/>
        </w:rPr>
      </w:pPr>
    </w:p>
    <w:p w14:paraId="16427591" w14:textId="77777777" w:rsidR="00B87C76" w:rsidRDefault="00B87C76" w:rsidP="00B87C76">
      <w:pPr>
        <w:rPr>
          <w:rFonts w:ascii="Arial" w:hAnsi="Arial" w:cs="Arial"/>
          <w:b/>
          <w:u w:val="single"/>
        </w:rPr>
      </w:pPr>
      <w:r>
        <w:rPr>
          <w:rFonts w:ascii="Arial" w:hAnsi="Arial" w:cs="Arial"/>
          <w:b/>
          <w:u w:val="single"/>
        </w:rPr>
        <w:br w:type="page"/>
      </w:r>
    </w:p>
    <w:p w14:paraId="0EA4FFF0" w14:textId="77777777" w:rsidR="00B87C76" w:rsidRDefault="00B87C76" w:rsidP="00EC5497">
      <w:pPr>
        <w:pStyle w:val="C1stsubheading1"/>
        <w:spacing w:before="0" w:line="360" w:lineRule="auto"/>
      </w:pPr>
      <w:r w:rsidRPr="00B14216">
        <w:t>Legislation</w:t>
      </w:r>
    </w:p>
    <w:p w14:paraId="6AFB5FDE" w14:textId="77777777" w:rsidR="00B87C76" w:rsidRDefault="00B87C76" w:rsidP="00EC5497">
      <w:pPr>
        <w:spacing w:after="0" w:line="360" w:lineRule="auto"/>
        <w:rPr>
          <w:rFonts w:ascii="Arial" w:hAnsi="Arial" w:cs="Arial"/>
          <w:bCs/>
        </w:rPr>
      </w:pPr>
      <w:r>
        <w:rPr>
          <w:rFonts w:ascii="Arial" w:hAnsi="Arial" w:cs="Arial"/>
          <w:bCs/>
        </w:rPr>
        <w:t xml:space="preserve">The section below provides further information on key legislation noted within this document. This list is not exhaustive and further information can be found using the links below. </w:t>
      </w:r>
      <w:bookmarkStart w:id="32" w:name="Equalities_Act_2010"/>
    </w:p>
    <w:tbl>
      <w:tblPr>
        <w:tblStyle w:val="TableGrid"/>
        <w:tblW w:w="0" w:type="auto"/>
        <w:tblLook w:val="04A0" w:firstRow="1" w:lastRow="0" w:firstColumn="1" w:lastColumn="0" w:noHBand="0" w:noVBand="1"/>
      </w:tblPr>
      <w:tblGrid>
        <w:gridCol w:w="10194"/>
      </w:tblGrid>
      <w:tr w:rsidR="00B87C76" w14:paraId="4E278CDB" w14:textId="77777777">
        <w:tc>
          <w:tcPr>
            <w:tcW w:w="10194" w:type="dxa"/>
          </w:tcPr>
          <w:bookmarkStart w:id="33" w:name="Adult_Support_And_Protection_Act_2007"/>
          <w:bookmarkEnd w:id="32"/>
          <w:p w14:paraId="4899C501" w14:textId="25BE49F3" w:rsidR="00B87C76" w:rsidRPr="00460586" w:rsidRDefault="00B87C76" w:rsidP="00EC5497">
            <w:pPr>
              <w:pStyle w:val="Heading3"/>
              <w:spacing w:before="0" w:line="360" w:lineRule="auto"/>
            </w:pPr>
            <w:r w:rsidRPr="00460586">
              <w:fldChar w:fldCharType="begin"/>
            </w:r>
            <w:r w:rsidRPr="00460586">
              <w:instrText>HYPERLINK "https://www.legislation.gov.uk/asp/2007/10/contents"</w:instrText>
            </w:r>
            <w:r w:rsidRPr="00460586">
              <w:fldChar w:fldCharType="separate"/>
            </w:r>
            <w:r w:rsidRPr="00460586">
              <w:rPr>
                <w:rStyle w:val="Hyperlink"/>
                <w:color w:val="0057B8" w:themeColor="accent4"/>
                <w:u w:val="none"/>
              </w:rPr>
              <w:t xml:space="preserve">Adult Support and Protection </w:t>
            </w:r>
            <w:r w:rsidR="000D78A7" w:rsidRPr="000D78A7">
              <w:rPr>
                <w:rStyle w:val="Hyperlink"/>
                <w:color w:val="0057B8" w:themeColor="accent4"/>
                <w:u w:val="none"/>
              </w:rPr>
              <w:t xml:space="preserve">(Scotland) </w:t>
            </w:r>
            <w:r w:rsidRPr="000D78A7">
              <w:rPr>
                <w:rStyle w:val="Hyperlink"/>
                <w:color w:val="0057B8" w:themeColor="accent4"/>
                <w:u w:val="none"/>
              </w:rPr>
              <w:t>Act 2007</w:t>
            </w:r>
            <w:r w:rsidRPr="00460586">
              <w:rPr>
                <w:rStyle w:val="Hyperlink"/>
                <w:color w:val="0057B8" w:themeColor="accent4"/>
                <w:u w:val="none"/>
              </w:rPr>
              <w:fldChar w:fldCharType="end"/>
            </w:r>
            <w:bookmarkEnd w:id="33"/>
            <w:r w:rsidR="000D78A7">
              <w:rPr>
                <w:rStyle w:val="Hyperlink"/>
                <w:color w:val="0057B8" w:themeColor="accent4"/>
                <w:u w:val="none"/>
              </w:rPr>
              <w:t xml:space="preserve"> </w:t>
            </w:r>
          </w:p>
        </w:tc>
      </w:tr>
      <w:tr w:rsidR="00B87C76" w14:paraId="46F0F50B" w14:textId="77777777">
        <w:tc>
          <w:tcPr>
            <w:tcW w:w="10194" w:type="dxa"/>
          </w:tcPr>
          <w:p w14:paraId="5E539110" w14:textId="1B95CE5E" w:rsidR="00460586" w:rsidRPr="00EC5497" w:rsidRDefault="00B87C76" w:rsidP="00EC5497">
            <w:pPr>
              <w:spacing w:line="360" w:lineRule="auto"/>
              <w:rPr>
                <w:rFonts w:ascii="Arial" w:hAnsi="Arial" w:cs="Arial"/>
                <w:color w:val="000000"/>
              </w:rPr>
            </w:pPr>
            <w:r w:rsidRPr="007E532B">
              <w:rPr>
                <w:rFonts w:ascii="Arial" w:hAnsi="Arial" w:cs="Arial"/>
                <w:color w:val="000000"/>
              </w:rPr>
              <w:t xml:space="preserve">The Adult Support and Protection </w:t>
            </w:r>
            <w:r w:rsidR="000D78A7">
              <w:rPr>
                <w:rFonts w:ascii="Arial" w:hAnsi="Arial" w:cs="Arial"/>
                <w:color w:val="000000"/>
              </w:rPr>
              <w:t xml:space="preserve">(S) </w:t>
            </w:r>
            <w:r w:rsidRPr="007E532B">
              <w:rPr>
                <w:rFonts w:ascii="Arial" w:hAnsi="Arial" w:cs="Arial"/>
                <w:color w:val="000000"/>
              </w:rPr>
              <w:t>Act 2007 was introduced to protect adults who may be at risk from harm from others. It provides greater protection to adults at risk of harm through powers to investigate and act to support and protect adults where concerns exist and places a duty on specified organisations to investigate suspected or actual harm. The main principle is that any intervention in an individual’s affair should provide benefit to the individual and should be the least restrictive option of those that are available.</w:t>
            </w:r>
          </w:p>
        </w:tc>
      </w:tr>
      <w:bookmarkStart w:id="34" w:name="Adults_With_Incapacity_Act_2000"/>
      <w:tr w:rsidR="00B87C76" w14:paraId="7A1CFABF" w14:textId="77777777">
        <w:tc>
          <w:tcPr>
            <w:tcW w:w="10194" w:type="dxa"/>
          </w:tcPr>
          <w:p w14:paraId="24F585DB" w14:textId="77777777" w:rsidR="00B87C76" w:rsidRPr="00460586" w:rsidRDefault="00B87C76" w:rsidP="00EC5497">
            <w:pPr>
              <w:pStyle w:val="Heading3"/>
              <w:spacing w:before="0" w:line="360" w:lineRule="auto"/>
            </w:pPr>
            <w:r w:rsidRPr="00460586">
              <w:fldChar w:fldCharType="begin"/>
            </w:r>
            <w:r w:rsidRPr="00460586">
              <w:instrText>HYPERLINK "https://www.legislation.gov.uk/asp/2000/4/contents"</w:instrText>
            </w:r>
            <w:r w:rsidRPr="00460586">
              <w:fldChar w:fldCharType="separate"/>
            </w:r>
            <w:r w:rsidRPr="00460586">
              <w:rPr>
                <w:rStyle w:val="Hyperlink"/>
                <w:color w:val="0057B8" w:themeColor="accent4"/>
                <w:u w:val="none"/>
              </w:rPr>
              <w:t>Adults with Incapacity (Scotland) Act 2000</w:t>
            </w:r>
            <w:r w:rsidRPr="00460586">
              <w:rPr>
                <w:rStyle w:val="Hyperlink"/>
                <w:color w:val="0057B8" w:themeColor="accent4"/>
                <w:u w:val="none"/>
              </w:rPr>
              <w:fldChar w:fldCharType="end"/>
            </w:r>
            <w:bookmarkEnd w:id="34"/>
          </w:p>
        </w:tc>
      </w:tr>
      <w:tr w:rsidR="00B87C76" w14:paraId="70FAED5D" w14:textId="77777777">
        <w:tc>
          <w:tcPr>
            <w:tcW w:w="10194" w:type="dxa"/>
          </w:tcPr>
          <w:p w14:paraId="44CC6992" w14:textId="0D55B616" w:rsidR="00B87C76" w:rsidRPr="00EC5497" w:rsidRDefault="00B87C76" w:rsidP="00EC5497">
            <w:pPr>
              <w:spacing w:line="360" w:lineRule="auto"/>
              <w:rPr>
                <w:rFonts w:ascii="Arial" w:hAnsi="Arial" w:cs="Arial"/>
                <w:color w:val="1E1E1E"/>
              </w:rPr>
            </w:pPr>
            <w:r>
              <w:rPr>
                <w:rFonts w:ascii="Arial" w:hAnsi="Arial" w:cs="Arial"/>
                <w:color w:val="1E1E1E"/>
              </w:rPr>
              <w:t>The Adults with Incapacity</w:t>
            </w:r>
            <w:r w:rsidR="000D78A7">
              <w:rPr>
                <w:rFonts w:ascii="Arial" w:hAnsi="Arial" w:cs="Arial"/>
                <w:color w:val="1E1E1E"/>
              </w:rPr>
              <w:t xml:space="preserve"> (S)</w:t>
            </w:r>
            <w:r>
              <w:rPr>
                <w:rFonts w:ascii="Arial" w:hAnsi="Arial" w:cs="Arial"/>
                <w:color w:val="1E1E1E"/>
              </w:rPr>
              <w:t xml:space="preserve"> Act 2000 provides a framework for supporting the wellbeing and protection of adults who lack the capacity to make decisions for themselves. The Act aims to balance the protection of vulnerable individuals, respecting their rights and autonomy while supporting decision making in </w:t>
            </w:r>
            <w:r w:rsidR="00EC5497">
              <w:rPr>
                <w:rFonts w:ascii="Arial" w:hAnsi="Arial" w:cs="Arial"/>
                <w:color w:val="1E1E1E"/>
              </w:rPr>
              <w:t>t</w:t>
            </w:r>
            <w:r>
              <w:rPr>
                <w:rFonts w:ascii="Arial" w:hAnsi="Arial" w:cs="Arial"/>
                <w:color w:val="1E1E1E"/>
              </w:rPr>
              <w:t>heir best interests when they are unable to do so themselves</w:t>
            </w:r>
            <w:r w:rsidR="00460586">
              <w:rPr>
                <w:rFonts w:ascii="Arial" w:hAnsi="Arial" w:cs="Arial"/>
                <w:color w:val="1E1E1E"/>
              </w:rPr>
              <w:t>.</w:t>
            </w:r>
          </w:p>
        </w:tc>
      </w:tr>
      <w:bookmarkStart w:id="35" w:name="Children_And_Young_People_Act_2014"/>
      <w:tr w:rsidR="00B87C76" w14:paraId="3978E601" w14:textId="77777777">
        <w:tc>
          <w:tcPr>
            <w:tcW w:w="10194" w:type="dxa"/>
          </w:tcPr>
          <w:p w14:paraId="6570F521" w14:textId="77777777" w:rsidR="00B87C76" w:rsidRPr="00460586" w:rsidRDefault="00B87C76" w:rsidP="00EC5497">
            <w:pPr>
              <w:pStyle w:val="Heading3"/>
              <w:spacing w:before="0" w:line="360" w:lineRule="auto"/>
            </w:pPr>
            <w:r w:rsidRPr="00460586">
              <w:fldChar w:fldCharType="begin"/>
            </w:r>
            <w:r w:rsidRPr="00460586">
              <w:instrText>HYPERLINK "https://www.legislation.gov.uk/asp/2014/8/introduction"</w:instrText>
            </w:r>
            <w:r w:rsidRPr="00460586">
              <w:fldChar w:fldCharType="separate"/>
            </w:r>
            <w:r w:rsidRPr="00460586">
              <w:rPr>
                <w:rStyle w:val="Hyperlink"/>
                <w:color w:val="0057B8" w:themeColor="accent4"/>
                <w:u w:val="none"/>
              </w:rPr>
              <w:t>Children and Young People (Scotland) Act 2014</w:t>
            </w:r>
            <w:r w:rsidRPr="00460586">
              <w:rPr>
                <w:rStyle w:val="Hyperlink"/>
                <w:color w:val="0057B8" w:themeColor="accent4"/>
                <w:u w:val="none"/>
              </w:rPr>
              <w:fldChar w:fldCharType="end"/>
            </w:r>
            <w:bookmarkEnd w:id="35"/>
          </w:p>
        </w:tc>
      </w:tr>
      <w:tr w:rsidR="00B87C76" w14:paraId="577CDE97" w14:textId="77777777">
        <w:tc>
          <w:tcPr>
            <w:tcW w:w="10194" w:type="dxa"/>
          </w:tcPr>
          <w:p w14:paraId="6E1C873B" w14:textId="329BF6B0" w:rsidR="00B87C76" w:rsidRPr="00EC5497"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The Children and Young People</w:t>
            </w:r>
            <w:r w:rsidR="000D78A7">
              <w:rPr>
                <w:rFonts w:ascii="Arial" w:hAnsi="Arial" w:cs="Arial"/>
                <w:color w:val="1E1E1E"/>
                <w:shd w:val="clear" w:color="auto" w:fill="FFFFFF"/>
              </w:rPr>
              <w:t xml:space="preserve"> (S)</w:t>
            </w:r>
            <w:r>
              <w:rPr>
                <w:rFonts w:ascii="Arial" w:hAnsi="Arial" w:cs="Arial"/>
                <w:color w:val="1E1E1E"/>
                <w:shd w:val="clear" w:color="auto" w:fill="FFFFFF"/>
              </w:rPr>
              <w:t xml:space="preserve"> Act 2014 aims to improve outcomes for children and young people by promoting their wellbeing, safety, and rights. The relevance for adults is with respect to care experienced young people and adults, where corporate parents continue to have legal responsibilities up to the age of 26 years as stated in Part 9.</w:t>
            </w:r>
          </w:p>
        </w:tc>
      </w:tr>
      <w:bookmarkStart w:id="36" w:name="Data_Protection_Act__2018"/>
      <w:tr w:rsidR="00B87C76" w14:paraId="3DFA5FA1" w14:textId="77777777">
        <w:tc>
          <w:tcPr>
            <w:tcW w:w="10194" w:type="dxa"/>
          </w:tcPr>
          <w:p w14:paraId="6C741FF1" w14:textId="6A375A7B" w:rsidR="00460586" w:rsidRPr="00EC5497" w:rsidRDefault="00B87C76" w:rsidP="00EC5497">
            <w:pPr>
              <w:pStyle w:val="Heading3"/>
              <w:spacing w:before="0" w:line="360" w:lineRule="auto"/>
            </w:pPr>
            <w:r w:rsidRPr="00460586">
              <w:fldChar w:fldCharType="begin"/>
            </w:r>
            <w:r w:rsidRPr="00460586">
              <w:instrText>HYPERLINK "https://www.legislation.gov.uk/ukpga/2018/12/introduction"</w:instrText>
            </w:r>
            <w:r w:rsidRPr="00460586">
              <w:fldChar w:fldCharType="separate"/>
            </w:r>
            <w:r w:rsidRPr="00460586">
              <w:rPr>
                <w:rStyle w:val="Hyperlink"/>
                <w:color w:val="0057B8" w:themeColor="accent4"/>
                <w:u w:val="none"/>
              </w:rPr>
              <w:t>Data Protection Act 2018</w:t>
            </w:r>
            <w:r w:rsidRPr="00460586">
              <w:fldChar w:fldCharType="end"/>
            </w:r>
            <w:bookmarkEnd w:id="36"/>
          </w:p>
        </w:tc>
      </w:tr>
      <w:tr w:rsidR="00B87C76" w14:paraId="57B7CD0C" w14:textId="77777777">
        <w:tc>
          <w:tcPr>
            <w:tcW w:w="10194" w:type="dxa"/>
          </w:tcPr>
          <w:p w14:paraId="49337FBA" w14:textId="7A7921F2" w:rsidR="00460586" w:rsidRPr="00EC5497" w:rsidRDefault="00B87C76" w:rsidP="00EC5497">
            <w:pPr>
              <w:spacing w:line="360" w:lineRule="auto"/>
              <w:rPr>
                <w:rFonts w:ascii="Arial" w:hAnsi="Arial" w:cs="Arial"/>
                <w:color w:val="1E1E1E"/>
                <w:shd w:val="clear" w:color="auto" w:fill="FFFFFF"/>
              </w:rPr>
            </w:pPr>
            <w:r w:rsidRPr="004E72A1">
              <w:rPr>
                <w:rFonts w:ascii="Arial" w:hAnsi="Arial" w:cs="Arial"/>
                <w:color w:val="1E1E1E"/>
                <w:shd w:val="clear" w:color="auto" w:fill="FFFFFF"/>
              </w:rPr>
              <w:t>The Data Protection</w:t>
            </w:r>
            <w:r w:rsidRPr="00ED5BCA">
              <w:rPr>
                <w:rFonts w:ascii="Arial" w:hAnsi="Arial" w:cs="Arial"/>
                <w:color w:val="1E1E1E"/>
                <w:shd w:val="clear" w:color="auto" w:fill="FFFFFF"/>
              </w:rPr>
              <w:t xml:space="preserve"> Act </w:t>
            </w:r>
            <w:r>
              <w:rPr>
                <w:rFonts w:ascii="Arial" w:hAnsi="Arial" w:cs="Arial"/>
                <w:color w:val="1E1E1E"/>
                <w:shd w:val="clear" w:color="auto" w:fill="FFFFFF"/>
              </w:rPr>
              <w:t>2018</w:t>
            </w:r>
            <w:r w:rsidRPr="004E72A1">
              <w:rPr>
                <w:rFonts w:ascii="Arial" w:hAnsi="Arial" w:cs="Arial"/>
                <w:color w:val="1E1E1E"/>
                <w:shd w:val="clear" w:color="auto" w:fill="FFFFFF"/>
              </w:rPr>
              <w:t xml:space="preserve"> was introduced </w:t>
            </w:r>
            <w:r w:rsidRPr="00ED5BCA">
              <w:rPr>
                <w:rFonts w:ascii="Arial" w:hAnsi="Arial" w:cs="Arial"/>
                <w:color w:val="1E1E1E"/>
                <w:shd w:val="clear" w:color="auto" w:fill="FFFFFF"/>
              </w:rPr>
              <w:t xml:space="preserve">to </w:t>
            </w:r>
            <w:r w:rsidRPr="004E72A1">
              <w:rPr>
                <w:rFonts w:ascii="Arial" w:hAnsi="Arial" w:cs="Arial"/>
                <w:color w:val="1E1E1E"/>
                <w:shd w:val="clear" w:color="auto" w:fill="FFFFFF"/>
              </w:rPr>
              <w:t>provide</w:t>
            </w:r>
            <w:r w:rsidRPr="00ED5BCA">
              <w:rPr>
                <w:rFonts w:ascii="Arial" w:hAnsi="Arial" w:cs="Arial"/>
                <w:color w:val="1E1E1E"/>
                <w:shd w:val="clear" w:color="auto" w:fill="FFFFFF"/>
              </w:rPr>
              <w:t xml:space="preserve"> regulation of the processing of information relating to individuals; to make provision in connection with the Information Commissioner's functions under certain regulations relating to information; to make provision for a direct marketing code of practice; and for connected purposes.</w:t>
            </w:r>
          </w:p>
        </w:tc>
      </w:tr>
      <w:bookmarkStart w:id="37" w:name="Domestic_Abuse_Act_2021"/>
      <w:tr w:rsidR="00B87C76" w14:paraId="23DE54BB" w14:textId="77777777">
        <w:tc>
          <w:tcPr>
            <w:tcW w:w="10194" w:type="dxa"/>
          </w:tcPr>
          <w:p w14:paraId="41423454" w14:textId="68971A24" w:rsidR="00460586" w:rsidRPr="00460586" w:rsidRDefault="00B87C76" w:rsidP="00EC5497">
            <w:pPr>
              <w:pStyle w:val="Heading3"/>
              <w:spacing w:before="0" w:line="360" w:lineRule="auto"/>
            </w:pPr>
            <w:r w:rsidRPr="00460586">
              <w:fldChar w:fldCharType="begin"/>
            </w:r>
            <w:r w:rsidRPr="00460586">
              <w:instrText>HYPERLINK "https://www.legislation.gov.uk/asp/2021/16/introduction"</w:instrText>
            </w:r>
            <w:r w:rsidRPr="00460586">
              <w:fldChar w:fldCharType="separate"/>
            </w:r>
            <w:r w:rsidRPr="00460586">
              <w:rPr>
                <w:rStyle w:val="Hyperlink"/>
                <w:color w:val="0057B8" w:themeColor="accent4"/>
                <w:u w:val="none"/>
              </w:rPr>
              <w:t>Domestic Abuse (Protection) (Scotland) Act 2021</w:t>
            </w:r>
            <w:r w:rsidRPr="00460586">
              <w:rPr>
                <w:rStyle w:val="Hyperlink"/>
                <w:color w:val="0057B8" w:themeColor="accent4"/>
                <w:u w:val="none"/>
              </w:rPr>
              <w:fldChar w:fldCharType="end"/>
            </w:r>
            <w:bookmarkEnd w:id="37"/>
          </w:p>
        </w:tc>
      </w:tr>
      <w:tr w:rsidR="00B87C76" w14:paraId="01F108C8" w14:textId="77777777">
        <w:tc>
          <w:tcPr>
            <w:tcW w:w="10194" w:type="dxa"/>
          </w:tcPr>
          <w:p w14:paraId="23655816" w14:textId="67799C4B" w:rsidR="00B87C76" w:rsidRPr="004E72A1"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 xml:space="preserve">The Domestic Abuse (Protection)(S) Act 2021 aims to address domestic abuse in Scotland. </w:t>
            </w:r>
            <w:r w:rsidRPr="004E72A1">
              <w:rPr>
                <w:rFonts w:ascii="Arial" w:hAnsi="Arial" w:cs="Arial"/>
                <w:color w:val="1E1E1E"/>
                <w:shd w:val="clear" w:color="auto" w:fill="FFFFFF"/>
              </w:rPr>
              <w:t>It introduced measures such as Domestic Abuse Protection Notices (DAPNs) and Domestic Abuse Protection Orders (DAPOs) to protect victims. The Act supports victims and promotes training of professionals to enhance support and responses to domestic abuse cases. It also ensure</w:t>
            </w:r>
            <w:r>
              <w:rPr>
                <w:rFonts w:ascii="Arial" w:hAnsi="Arial" w:cs="Arial"/>
                <w:color w:val="1E1E1E"/>
                <w:shd w:val="clear" w:color="auto" w:fill="FFFFFF"/>
              </w:rPr>
              <w:t>s</w:t>
            </w:r>
            <w:r w:rsidRPr="004E72A1">
              <w:rPr>
                <w:rFonts w:ascii="Arial" w:hAnsi="Arial" w:cs="Arial"/>
                <w:color w:val="1E1E1E"/>
                <w:shd w:val="clear" w:color="auto" w:fill="FFFFFF"/>
              </w:rPr>
              <w:t xml:space="preserve"> that protection measures are recognised and enforced.</w:t>
            </w:r>
          </w:p>
        </w:tc>
      </w:tr>
      <w:tr w:rsidR="00B87C76" w14:paraId="3ECBFED7" w14:textId="77777777">
        <w:tc>
          <w:tcPr>
            <w:tcW w:w="10194" w:type="dxa"/>
          </w:tcPr>
          <w:p w14:paraId="16EA8A65" w14:textId="3A94D643" w:rsidR="00460586" w:rsidRPr="00460586" w:rsidRDefault="00000000" w:rsidP="00EC5497">
            <w:pPr>
              <w:pStyle w:val="Heading3"/>
              <w:spacing w:before="0" w:line="360" w:lineRule="auto"/>
            </w:pPr>
            <w:hyperlink r:id="rId27" w:history="1">
              <w:r w:rsidR="00B87C76" w:rsidRPr="00460586">
                <w:rPr>
                  <w:rStyle w:val="Hyperlink"/>
                  <w:color w:val="0057B8" w:themeColor="accent4"/>
                  <w:u w:val="none"/>
                </w:rPr>
                <w:t>Equality Act 2010</w:t>
              </w:r>
            </w:hyperlink>
          </w:p>
        </w:tc>
      </w:tr>
      <w:tr w:rsidR="00B87C76" w14:paraId="13346E34" w14:textId="77777777">
        <w:tc>
          <w:tcPr>
            <w:tcW w:w="10194" w:type="dxa"/>
          </w:tcPr>
          <w:p w14:paraId="32FC46C9" w14:textId="77777777" w:rsidR="00B87C76" w:rsidRPr="004E72A1" w:rsidRDefault="00B87C76" w:rsidP="00EC5497">
            <w:pPr>
              <w:spacing w:line="360" w:lineRule="auto"/>
              <w:rPr>
                <w:rFonts w:ascii="Arial" w:hAnsi="Arial" w:cs="Arial"/>
                <w:color w:val="1E1E1E"/>
                <w:shd w:val="clear" w:color="auto" w:fill="FFFFFF"/>
              </w:rPr>
            </w:pPr>
            <w:r>
              <w:rPr>
                <w:rFonts w:ascii="Arial" w:hAnsi="Arial" w:cs="Arial"/>
                <w:shd w:val="clear" w:color="auto" w:fill="FFFFFF"/>
              </w:rPr>
              <w:t xml:space="preserve">The Equality Act aims to protect individuals from discrimination and promote equal opportunities in various aspects of life. It prohibits discrimination based on characteristics </w:t>
            </w:r>
            <w:proofErr w:type="gramStart"/>
            <w:r>
              <w:rPr>
                <w:rFonts w:ascii="Arial" w:hAnsi="Arial" w:cs="Arial"/>
                <w:shd w:val="clear" w:color="auto" w:fill="FFFFFF"/>
              </w:rPr>
              <w:t>including:</w:t>
            </w:r>
            <w:proofErr w:type="gramEnd"/>
            <w:r>
              <w:rPr>
                <w:rFonts w:ascii="Arial" w:hAnsi="Arial" w:cs="Arial"/>
                <w:shd w:val="clear" w:color="auto" w:fill="FFFFFF"/>
              </w:rPr>
              <w:t xml:space="preserve"> age, disability, gender reassignment, marriage and civil partnership, pregnancy and maternity, race, religion or belief, sex and sexual orientation. The Act covers both direct and indirect discrimination, harassment, and victimisation. </w:t>
            </w:r>
          </w:p>
        </w:tc>
      </w:tr>
      <w:tr w:rsidR="00B87C76" w14:paraId="5B0244E4" w14:textId="77777777">
        <w:tc>
          <w:tcPr>
            <w:tcW w:w="10194" w:type="dxa"/>
          </w:tcPr>
          <w:p w14:paraId="5D748AEB" w14:textId="7AEC907E" w:rsidR="00460586" w:rsidRPr="00460586" w:rsidRDefault="00000000" w:rsidP="00EC5497">
            <w:pPr>
              <w:pStyle w:val="Heading3"/>
              <w:spacing w:before="0" w:line="360" w:lineRule="auto"/>
            </w:pPr>
            <w:hyperlink r:id="rId28" w:history="1">
              <w:r w:rsidR="00B87C76" w:rsidRPr="00460586">
                <w:rPr>
                  <w:rStyle w:val="Hyperlink"/>
                  <w:color w:val="0057B8" w:themeColor="accent4"/>
                  <w:u w:val="none"/>
                </w:rPr>
                <w:t>SEND Code of Practice: 0 to 25 years</w:t>
              </w:r>
            </w:hyperlink>
          </w:p>
        </w:tc>
      </w:tr>
      <w:tr w:rsidR="00B87C76" w14:paraId="56913E78" w14:textId="77777777">
        <w:tc>
          <w:tcPr>
            <w:tcW w:w="10194" w:type="dxa"/>
          </w:tcPr>
          <w:p w14:paraId="0119D1C6" w14:textId="77777777" w:rsidR="00B87C76" w:rsidRDefault="00B87C76" w:rsidP="00EC5497">
            <w:pPr>
              <w:spacing w:line="360" w:lineRule="auto"/>
              <w:rPr>
                <w:rFonts w:ascii="Arial" w:hAnsi="Arial" w:cs="Arial"/>
                <w:shd w:val="clear" w:color="auto" w:fill="FFFFFF"/>
              </w:rPr>
            </w:pPr>
            <w:r>
              <w:rPr>
                <w:rFonts w:ascii="Arial" w:hAnsi="Arial" w:cs="Arial"/>
              </w:rPr>
              <w:t xml:space="preserve">The SEND (Special Educational Needs and Disabilities) Code of Practice is a set of guidelines in the UK that provides statutory guidance for organisations, schools, and local authorities on how to support children and young people with special educational needs and disabilities. It outlines procedures for identifying and assessing SEND, as well as strategies for providing appropriate support and adapting to meet individual needs. </w:t>
            </w:r>
            <w:r w:rsidRPr="00ED5BCA">
              <w:rPr>
                <w:rFonts w:ascii="Arial" w:hAnsi="Arial" w:cs="Arial"/>
              </w:rPr>
              <w:t xml:space="preserve"> </w:t>
            </w:r>
          </w:p>
        </w:tc>
      </w:tr>
    </w:tbl>
    <w:p w14:paraId="00B28022" w14:textId="77777777" w:rsidR="00B87C76" w:rsidRDefault="00B87C76" w:rsidP="00B87C76">
      <w:pPr>
        <w:rPr>
          <w:rFonts w:ascii="Arial" w:eastAsia="Calibri" w:hAnsi="Arial" w:cs="Arial"/>
        </w:rPr>
      </w:pPr>
      <w:r>
        <w:rPr>
          <w:rFonts w:ascii="Arial" w:eastAsia="Calibri" w:hAnsi="Arial" w:cs="Arial"/>
        </w:rPr>
        <w:br w:type="page"/>
      </w:r>
    </w:p>
    <w:p w14:paraId="5AEA5651" w14:textId="77777777" w:rsidR="00B87C76" w:rsidRPr="00D51136" w:rsidRDefault="00B87C76" w:rsidP="00EC5497">
      <w:pPr>
        <w:pStyle w:val="C1stheading1"/>
        <w:spacing w:before="0" w:line="360" w:lineRule="auto"/>
      </w:pPr>
      <w:bookmarkStart w:id="38" w:name="_Toc163464030"/>
      <w:r w:rsidRPr="0055085A">
        <w:t>Section 6: Resources and Signposting</w:t>
      </w:r>
      <w:bookmarkEnd w:id="38"/>
    </w:p>
    <w:p w14:paraId="6AFE4395" w14:textId="3F6DDD89" w:rsidR="00B87C76" w:rsidRDefault="00B87C76" w:rsidP="00EC5497">
      <w:pPr>
        <w:spacing w:after="0" w:line="360" w:lineRule="auto"/>
        <w:rPr>
          <w:rFonts w:ascii="Arial" w:hAnsi="Arial" w:cs="Arial"/>
        </w:rPr>
      </w:pPr>
      <w:r>
        <w:rPr>
          <w:rFonts w:ascii="Arial" w:hAnsi="Arial" w:cs="Arial"/>
        </w:rPr>
        <w:t xml:space="preserve">The section below provides a list of organisations that provide a variety of support and resources on key areas noted within this document. </w:t>
      </w:r>
      <w:r w:rsidR="00D2303F">
        <w:rPr>
          <w:rFonts w:ascii="Arial" w:hAnsi="Arial" w:cs="Arial"/>
        </w:rPr>
        <w:t>For more information about how the</w:t>
      </w:r>
      <w:r w:rsidR="00D2303F" w:rsidRPr="00D2303F">
        <w:rPr>
          <w:rFonts w:ascii="Arial" w:hAnsi="Arial" w:cs="Arial"/>
        </w:rPr>
        <w:t xml:space="preserve"> </w:t>
      </w:r>
      <w:r w:rsidR="00D2303F">
        <w:rPr>
          <w:rFonts w:ascii="Arial" w:hAnsi="Arial" w:cs="Arial"/>
        </w:rPr>
        <w:t>Case Management Support Service can support you</w:t>
      </w:r>
      <w:r w:rsidR="000D78A7">
        <w:rPr>
          <w:rFonts w:ascii="Arial" w:hAnsi="Arial" w:cs="Arial"/>
        </w:rPr>
        <w:t>,</w:t>
      </w:r>
      <w:r w:rsidR="00D2303F">
        <w:rPr>
          <w:rFonts w:ascii="Arial" w:hAnsi="Arial" w:cs="Arial"/>
        </w:rPr>
        <w:t xml:space="preserve"> visit: </w:t>
      </w:r>
      <w:hyperlink r:id="rId29" w:history="1">
        <w:r w:rsidR="00EC5497" w:rsidRPr="00541D11">
          <w:rPr>
            <w:rStyle w:val="Hyperlink"/>
            <w:rFonts w:ascii="Arial" w:hAnsi="Arial" w:cs="Arial"/>
            <w:color w:val="0CBED6"/>
          </w:rPr>
          <w:t>www.children1st.org.uk/cmss</w:t>
        </w:r>
      </w:hyperlink>
      <w:r w:rsidR="000D78A7">
        <w:rPr>
          <w:rFonts w:ascii="Arial" w:hAnsi="Arial" w:cs="Arial"/>
        </w:rPr>
        <w:t>,</w:t>
      </w:r>
      <w:r w:rsidR="00D2303F">
        <w:rPr>
          <w:rFonts w:ascii="Arial" w:hAnsi="Arial" w:cs="Arial"/>
        </w:rPr>
        <w:t>call 0300 373 1080</w:t>
      </w:r>
      <w:r w:rsidR="000D78A7">
        <w:rPr>
          <w:rFonts w:ascii="Arial" w:hAnsi="Arial" w:cs="Arial"/>
        </w:rPr>
        <w:t xml:space="preserve"> or email </w:t>
      </w:r>
      <w:hyperlink r:id="rId30" w:history="1">
        <w:r w:rsidR="000D78A7" w:rsidRPr="00541D11">
          <w:rPr>
            <w:rStyle w:val="Hyperlink"/>
            <w:rFonts w:ascii="Arial" w:hAnsi="Arial" w:cs="Arial"/>
            <w:color w:val="0CBED6"/>
          </w:rPr>
          <w:t>cmss@children1st.org.uk</w:t>
        </w:r>
      </w:hyperlink>
      <w:r w:rsidR="00D2303F">
        <w:rPr>
          <w:rFonts w:ascii="Arial" w:hAnsi="Arial" w:cs="Arial"/>
        </w:rPr>
        <w:t>.</w:t>
      </w:r>
    </w:p>
    <w:p w14:paraId="6EA9CDB9" w14:textId="77777777" w:rsidR="00EC5497" w:rsidRPr="004E72A1" w:rsidRDefault="00EC5497" w:rsidP="00EC5497">
      <w:pPr>
        <w:spacing w:after="0" w:line="360" w:lineRule="auto"/>
        <w:rPr>
          <w:rFonts w:ascii="Arial" w:hAnsi="Arial" w:cs="Arial"/>
        </w:rPr>
      </w:pPr>
    </w:p>
    <w:tbl>
      <w:tblPr>
        <w:tblStyle w:val="TableGrid"/>
        <w:tblW w:w="0" w:type="auto"/>
        <w:jc w:val="center"/>
        <w:tblLook w:val="04A0" w:firstRow="1" w:lastRow="0" w:firstColumn="1" w:lastColumn="0" w:noHBand="0" w:noVBand="1"/>
      </w:tblPr>
      <w:tblGrid>
        <w:gridCol w:w="4957"/>
        <w:gridCol w:w="4423"/>
      </w:tblGrid>
      <w:tr w:rsidR="00B87C76" w:rsidRPr="004E72A1" w14:paraId="6AAF5372" w14:textId="77777777">
        <w:trPr>
          <w:jc w:val="center"/>
        </w:trPr>
        <w:tc>
          <w:tcPr>
            <w:tcW w:w="4957" w:type="dxa"/>
          </w:tcPr>
          <w:p w14:paraId="37738E7C" w14:textId="77777777" w:rsidR="00B87C76" w:rsidRDefault="00B87C76" w:rsidP="000D78A7">
            <w:pPr>
              <w:spacing w:line="360" w:lineRule="auto"/>
              <w:rPr>
                <w:rFonts w:ascii="Arial" w:hAnsi="Arial" w:cs="Arial"/>
                <w:b/>
              </w:rPr>
            </w:pPr>
            <w:r>
              <w:rPr>
                <w:rFonts w:ascii="Arial" w:hAnsi="Arial" w:cs="Arial"/>
                <w:b/>
              </w:rPr>
              <w:t>Resource</w:t>
            </w:r>
          </w:p>
        </w:tc>
        <w:tc>
          <w:tcPr>
            <w:tcW w:w="4423" w:type="dxa"/>
          </w:tcPr>
          <w:p w14:paraId="672DFF7D" w14:textId="77777777" w:rsidR="00B87C76" w:rsidRDefault="00B87C76" w:rsidP="000D78A7">
            <w:pPr>
              <w:spacing w:line="360" w:lineRule="auto"/>
              <w:rPr>
                <w:rFonts w:ascii="Arial" w:hAnsi="Arial" w:cs="Arial"/>
                <w:b/>
              </w:rPr>
            </w:pPr>
            <w:r>
              <w:rPr>
                <w:rFonts w:ascii="Arial" w:hAnsi="Arial" w:cs="Arial"/>
                <w:b/>
              </w:rPr>
              <w:t>Contact Information</w:t>
            </w:r>
          </w:p>
        </w:tc>
      </w:tr>
      <w:tr w:rsidR="00B87C76" w:rsidRPr="004E72A1" w14:paraId="59810E74" w14:textId="77777777">
        <w:trPr>
          <w:jc w:val="center"/>
        </w:trPr>
        <w:tc>
          <w:tcPr>
            <w:tcW w:w="4957" w:type="dxa"/>
          </w:tcPr>
          <w:p w14:paraId="632131FA" w14:textId="77777777" w:rsidR="00B87C76" w:rsidRPr="00921F25" w:rsidRDefault="00B87C76" w:rsidP="000D78A7">
            <w:pPr>
              <w:spacing w:line="360" w:lineRule="auto"/>
              <w:rPr>
                <w:rFonts w:ascii="Arial" w:hAnsi="Arial" w:cs="Arial"/>
                <w:bCs/>
              </w:rPr>
            </w:pPr>
            <w:r w:rsidRPr="00921F25">
              <w:rPr>
                <w:rFonts w:ascii="Arial" w:hAnsi="Arial" w:cs="Arial"/>
                <w:bCs/>
              </w:rPr>
              <w:t>Police - Emergency</w:t>
            </w:r>
          </w:p>
        </w:tc>
        <w:tc>
          <w:tcPr>
            <w:tcW w:w="4423" w:type="dxa"/>
          </w:tcPr>
          <w:p w14:paraId="0B871D70" w14:textId="77777777" w:rsidR="00B87C76" w:rsidRPr="00921F25" w:rsidRDefault="00B87C76" w:rsidP="000D78A7">
            <w:pPr>
              <w:spacing w:line="360" w:lineRule="auto"/>
              <w:rPr>
                <w:rFonts w:ascii="Arial" w:hAnsi="Arial" w:cs="Arial"/>
                <w:bCs/>
              </w:rPr>
            </w:pPr>
            <w:r w:rsidRPr="00921F25">
              <w:rPr>
                <w:rFonts w:ascii="Arial" w:hAnsi="Arial" w:cs="Arial"/>
                <w:bCs/>
              </w:rPr>
              <w:t>999</w:t>
            </w:r>
          </w:p>
        </w:tc>
      </w:tr>
      <w:tr w:rsidR="00B87C76" w:rsidRPr="004E72A1" w14:paraId="344FFE91" w14:textId="77777777">
        <w:trPr>
          <w:jc w:val="center"/>
        </w:trPr>
        <w:tc>
          <w:tcPr>
            <w:tcW w:w="4957" w:type="dxa"/>
          </w:tcPr>
          <w:p w14:paraId="47145DE5" w14:textId="77777777" w:rsidR="00B87C76" w:rsidRPr="00921F25" w:rsidRDefault="00B87C76" w:rsidP="000D78A7">
            <w:pPr>
              <w:spacing w:line="360" w:lineRule="auto"/>
              <w:rPr>
                <w:rFonts w:ascii="Arial" w:hAnsi="Arial" w:cs="Arial"/>
                <w:bCs/>
              </w:rPr>
            </w:pPr>
            <w:r w:rsidRPr="00921F25">
              <w:rPr>
                <w:rFonts w:ascii="Arial" w:hAnsi="Arial" w:cs="Arial"/>
                <w:bCs/>
              </w:rPr>
              <w:t>Police - Non-Emergency</w:t>
            </w:r>
          </w:p>
        </w:tc>
        <w:tc>
          <w:tcPr>
            <w:tcW w:w="4423" w:type="dxa"/>
          </w:tcPr>
          <w:p w14:paraId="7362E74A" w14:textId="77777777" w:rsidR="00B87C76" w:rsidRPr="00921F25" w:rsidRDefault="00B87C76" w:rsidP="000D78A7">
            <w:pPr>
              <w:spacing w:line="360" w:lineRule="auto"/>
              <w:rPr>
                <w:rFonts w:ascii="Arial" w:hAnsi="Arial" w:cs="Arial"/>
                <w:bCs/>
              </w:rPr>
            </w:pPr>
            <w:r w:rsidRPr="00921F25">
              <w:rPr>
                <w:rFonts w:ascii="Arial" w:hAnsi="Arial" w:cs="Arial"/>
                <w:bCs/>
              </w:rPr>
              <w:t>101</w:t>
            </w:r>
          </w:p>
        </w:tc>
      </w:tr>
      <w:tr w:rsidR="00B87C76" w:rsidRPr="004E72A1" w14:paraId="027DBCA7" w14:textId="77777777">
        <w:trPr>
          <w:jc w:val="center"/>
        </w:trPr>
        <w:tc>
          <w:tcPr>
            <w:tcW w:w="4957" w:type="dxa"/>
          </w:tcPr>
          <w:p w14:paraId="7BE5BDBD" w14:textId="77777777" w:rsidR="00B87C76" w:rsidRPr="007C5D21" w:rsidRDefault="00B87C76" w:rsidP="000D78A7">
            <w:pPr>
              <w:spacing w:line="360" w:lineRule="auto"/>
              <w:rPr>
                <w:rFonts w:ascii="Arial" w:hAnsi="Arial" w:cs="Arial"/>
                <w:bCs/>
              </w:rPr>
            </w:pPr>
            <w:r w:rsidRPr="007C5D21">
              <w:rPr>
                <w:rFonts w:ascii="Arial" w:hAnsi="Arial" w:cs="Arial"/>
                <w:bCs/>
              </w:rPr>
              <w:t>Army of Survivors</w:t>
            </w:r>
          </w:p>
        </w:tc>
        <w:tc>
          <w:tcPr>
            <w:tcW w:w="4423" w:type="dxa"/>
          </w:tcPr>
          <w:p w14:paraId="37ACFD49" w14:textId="77777777" w:rsidR="00B87C76" w:rsidRPr="00460586" w:rsidRDefault="00000000" w:rsidP="000D78A7">
            <w:pPr>
              <w:spacing w:line="360" w:lineRule="auto"/>
              <w:rPr>
                <w:rFonts w:ascii="Arial" w:hAnsi="Arial" w:cs="Arial"/>
                <w:color w:val="002060"/>
                <w:u w:val="single"/>
              </w:rPr>
            </w:pPr>
            <w:hyperlink r:id="rId31" w:history="1">
              <w:r w:rsidR="00B87C76" w:rsidRPr="0061475A">
                <w:rPr>
                  <w:rStyle w:val="Hyperlink"/>
                  <w:rFonts w:ascii="Arial" w:hAnsi="Arial" w:cs="Arial"/>
                  <w:color w:val="0CBED6"/>
                </w:rPr>
                <w:t>Home | The Army of Survivors</w:t>
              </w:r>
            </w:hyperlink>
          </w:p>
        </w:tc>
      </w:tr>
      <w:tr w:rsidR="00B87C76" w:rsidRPr="004E72A1" w14:paraId="548C8C8B" w14:textId="77777777">
        <w:trPr>
          <w:jc w:val="center"/>
        </w:trPr>
        <w:tc>
          <w:tcPr>
            <w:tcW w:w="4957" w:type="dxa"/>
          </w:tcPr>
          <w:p w14:paraId="2CBB120F" w14:textId="77777777" w:rsidR="00B87C76" w:rsidRPr="00B55056" w:rsidRDefault="00B87C76" w:rsidP="000D78A7">
            <w:pPr>
              <w:spacing w:line="360" w:lineRule="auto"/>
              <w:rPr>
                <w:rFonts w:ascii="Arial" w:hAnsi="Arial" w:cs="Arial"/>
                <w:bCs/>
              </w:rPr>
            </w:pPr>
            <w:r w:rsidRPr="00B55056">
              <w:rPr>
                <w:rFonts w:ascii="Arial" w:hAnsi="Arial" w:cs="Arial"/>
                <w:bCs/>
              </w:rPr>
              <w:t>Athlete Interactions</w:t>
            </w:r>
          </w:p>
        </w:tc>
        <w:tc>
          <w:tcPr>
            <w:tcW w:w="4423" w:type="dxa"/>
          </w:tcPr>
          <w:p w14:paraId="1FB0968E" w14:textId="77777777" w:rsidR="00B87C76" w:rsidRPr="00460586" w:rsidRDefault="00000000" w:rsidP="000D78A7">
            <w:pPr>
              <w:spacing w:line="360" w:lineRule="auto"/>
              <w:rPr>
                <w:rFonts w:ascii="Arial" w:hAnsi="Arial" w:cs="Arial"/>
                <w:color w:val="002060"/>
                <w:u w:val="single"/>
              </w:rPr>
            </w:pPr>
            <w:hyperlink r:id="rId32" w:history="1">
              <w:r w:rsidR="00B87C76" w:rsidRPr="0061475A">
                <w:rPr>
                  <w:rStyle w:val="Hyperlink"/>
                  <w:rFonts w:ascii="Arial" w:hAnsi="Arial" w:cs="Arial"/>
                  <w:color w:val="0CBED6"/>
                </w:rPr>
                <w:t>Athlete Interactions</w:t>
              </w:r>
            </w:hyperlink>
          </w:p>
        </w:tc>
      </w:tr>
      <w:tr w:rsidR="00B87C76" w:rsidRPr="004E72A1" w14:paraId="111350B4" w14:textId="77777777">
        <w:trPr>
          <w:jc w:val="center"/>
        </w:trPr>
        <w:tc>
          <w:tcPr>
            <w:tcW w:w="4957" w:type="dxa"/>
          </w:tcPr>
          <w:p w14:paraId="2EF88ADC" w14:textId="77777777" w:rsidR="00B87C76" w:rsidRPr="00B55056" w:rsidRDefault="00B87C76" w:rsidP="000D78A7">
            <w:pPr>
              <w:spacing w:line="360" w:lineRule="auto"/>
              <w:rPr>
                <w:rFonts w:ascii="Arial" w:hAnsi="Arial" w:cs="Arial"/>
                <w:bCs/>
              </w:rPr>
            </w:pPr>
            <w:r w:rsidRPr="00B55056">
              <w:rPr>
                <w:rFonts w:ascii="Arial" w:hAnsi="Arial" w:cs="Arial"/>
                <w:bCs/>
              </w:rPr>
              <w:t>Care Information Scotland</w:t>
            </w:r>
          </w:p>
        </w:tc>
        <w:tc>
          <w:tcPr>
            <w:tcW w:w="4423" w:type="dxa"/>
          </w:tcPr>
          <w:p w14:paraId="0FF3F603" w14:textId="77777777" w:rsidR="00B87C76" w:rsidRPr="0061475A" w:rsidRDefault="00000000" w:rsidP="000D78A7">
            <w:pPr>
              <w:spacing w:line="360" w:lineRule="auto"/>
              <w:rPr>
                <w:rStyle w:val="Hyperlink"/>
                <w:rFonts w:ascii="Arial" w:hAnsi="Arial" w:cs="Arial"/>
                <w:color w:val="0CBED6"/>
              </w:rPr>
            </w:pPr>
            <w:hyperlink r:id="rId33" w:history="1">
              <w:r w:rsidR="00B87C76" w:rsidRPr="0061475A">
                <w:rPr>
                  <w:rStyle w:val="Hyperlink"/>
                  <w:rFonts w:ascii="Arial" w:hAnsi="Arial" w:cs="Arial"/>
                  <w:color w:val="0CBED6"/>
                </w:rPr>
                <w:t>https://careinfoscotland.scot</w:t>
              </w:r>
            </w:hyperlink>
          </w:p>
          <w:p w14:paraId="1D318DA2" w14:textId="77777777" w:rsidR="00B87C76" w:rsidRPr="00460586" w:rsidRDefault="00000000" w:rsidP="000D78A7">
            <w:pPr>
              <w:spacing w:line="360" w:lineRule="auto"/>
              <w:rPr>
                <w:rFonts w:ascii="Arial" w:hAnsi="Arial" w:cs="Arial"/>
                <w:color w:val="002060"/>
              </w:rPr>
            </w:pPr>
            <w:hyperlink r:id="rId34" w:history="1">
              <w:r w:rsidR="00B87C76" w:rsidRPr="00460586">
                <w:rPr>
                  <w:rStyle w:val="Hyperlink"/>
                  <w:rFonts w:ascii="Arial" w:hAnsi="Arial" w:cs="Arial"/>
                  <w:color w:val="auto"/>
                  <w:u w:val="none"/>
                </w:rPr>
                <w:t>0800 011 3200</w:t>
              </w:r>
            </w:hyperlink>
          </w:p>
        </w:tc>
      </w:tr>
      <w:tr w:rsidR="00B87C76" w:rsidRPr="004E72A1" w14:paraId="76BDABB9" w14:textId="77777777">
        <w:trPr>
          <w:jc w:val="center"/>
        </w:trPr>
        <w:tc>
          <w:tcPr>
            <w:tcW w:w="4957" w:type="dxa"/>
          </w:tcPr>
          <w:p w14:paraId="2D0BBC7E" w14:textId="77777777" w:rsidR="00B87C76" w:rsidRPr="000D2290" w:rsidRDefault="00B87C76" w:rsidP="000D78A7">
            <w:pPr>
              <w:spacing w:line="360" w:lineRule="auto"/>
              <w:rPr>
                <w:rFonts w:ascii="Arial" w:hAnsi="Arial" w:cs="Arial"/>
                <w:bCs/>
              </w:rPr>
            </w:pPr>
            <w:proofErr w:type="spellStart"/>
            <w:r w:rsidRPr="000D2290">
              <w:rPr>
                <w:rFonts w:ascii="Arial" w:hAnsi="Arial" w:cs="Arial"/>
                <w:bCs/>
              </w:rPr>
              <w:t>Kyniska</w:t>
            </w:r>
            <w:proofErr w:type="spellEnd"/>
            <w:r w:rsidRPr="000D2290">
              <w:rPr>
                <w:rFonts w:ascii="Arial" w:hAnsi="Arial" w:cs="Arial"/>
                <w:bCs/>
              </w:rPr>
              <w:t xml:space="preserve"> Advocacy</w:t>
            </w:r>
          </w:p>
        </w:tc>
        <w:tc>
          <w:tcPr>
            <w:tcW w:w="4423" w:type="dxa"/>
          </w:tcPr>
          <w:p w14:paraId="364B02F8" w14:textId="77777777" w:rsidR="00B87C76" w:rsidRPr="00460586" w:rsidRDefault="00000000" w:rsidP="000D78A7">
            <w:pPr>
              <w:spacing w:line="360" w:lineRule="auto"/>
              <w:jc w:val="center"/>
              <w:rPr>
                <w:rFonts w:ascii="Arial" w:hAnsi="Arial" w:cs="Arial"/>
                <w:color w:val="002060"/>
                <w:u w:val="single"/>
              </w:rPr>
            </w:pPr>
            <w:hyperlink r:id="rId35">
              <w:r w:rsidR="00B87C76" w:rsidRPr="0061475A">
                <w:rPr>
                  <w:rStyle w:val="Hyperlink"/>
                  <w:rFonts w:ascii="Arial" w:hAnsi="Arial" w:cs="Arial"/>
                  <w:color w:val="0CBED6"/>
                </w:rPr>
                <w:t>https://www.kyniskaadvocacy.com/support</w:t>
              </w:r>
            </w:hyperlink>
          </w:p>
        </w:tc>
      </w:tr>
      <w:tr w:rsidR="00B87C76" w:rsidRPr="004E72A1" w14:paraId="29A1830C" w14:textId="77777777">
        <w:trPr>
          <w:trHeight w:val="529"/>
          <w:jc w:val="center"/>
        </w:trPr>
        <w:tc>
          <w:tcPr>
            <w:tcW w:w="4957" w:type="dxa"/>
          </w:tcPr>
          <w:p w14:paraId="6571CAEC" w14:textId="77777777" w:rsidR="00B87C76" w:rsidRPr="0081736B" w:rsidRDefault="00B87C76" w:rsidP="000D78A7">
            <w:pPr>
              <w:spacing w:line="360" w:lineRule="auto"/>
              <w:rPr>
                <w:rFonts w:ascii="Arial" w:hAnsi="Arial" w:cs="Arial"/>
                <w:bCs/>
              </w:rPr>
            </w:pPr>
            <w:r>
              <w:rPr>
                <w:rFonts w:ascii="Arial" w:hAnsi="Arial" w:cs="Arial"/>
                <w:bCs/>
              </w:rPr>
              <w:t xml:space="preserve">Men’s Advice line </w:t>
            </w:r>
          </w:p>
        </w:tc>
        <w:tc>
          <w:tcPr>
            <w:tcW w:w="4423" w:type="dxa"/>
          </w:tcPr>
          <w:p w14:paraId="59829D2B" w14:textId="77777777" w:rsidR="00B87C76" w:rsidRPr="0061475A" w:rsidRDefault="00000000" w:rsidP="000D78A7">
            <w:pPr>
              <w:spacing w:line="360" w:lineRule="auto"/>
              <w:rPr>
                <w:rStyle w:val="Hyperlink"/>
                <w:rFonts w:ascii="Arial" w:hAnsi="Arial" w:cs="Arial"/>
                <w:color w:val="0CBED6"/>
              </w:rPr>
            </w:pPr>
            <w:hyperlink r:id="rId36" w:history="1">
              <w:r w:rsidR="00B87C76" w:rsidRPr="0061475A">
                <w:rPr>
                  <w:rStyle w:val="Hyperlink"/>
                  <w:rFonts w:ascii="Arial" w:hAnsi="Arial" w:cs="Arial"/>
                  <w:color w:val="0CBED6"/>
                </w:rPr>
                <w:t>https://mensadviceline.org.uk</w:t>
              </w:r>
            </w:hyperlink>
          </w:p>
          <w:p w14:paraId="02D467DF" w14:textId="77777777" w:rsidR="00B87C76" w:rsidRPr="00460586" w:rsidRDefault="00B87C76" w:rsidP="000D78A7">
            <w:pPr>
              <w:spacing w:line="360" w:lineRule="auto"/>
              <w:rPr>
                <w:rFonts w:ascii="Arial" w:hAnsi="Arial" w:cs="Arial"/>
                <w:b/>
                <w:color w:val="002060"/>
              </w:rPr>
            </w:pPr>
            <w:r w:rsidRPr="00460586">
              <w:rPr>
                <w:rFonts w:ascii="Arial" w:hAnsi="Arial" w:cs="Arial"/>
              </w:rPr>
              <w:t>0808 8010327</w:t>
            </w:r>
          </w:p>
        </w:tc>
      </w:tr>
      <w:tr w:rsidR="00B87C76" w:rsidRPr="004E72A1" w14:paraId="460F7B73" w14:textId="77777777">
        <w:trPr>
          <w:jc w:val="center"/>
        </w:trPr>
        <w:tc>
          <w:tcPr>
            <w:tcW w:w="4957" w:type="dxa"/>
          </w:tcPr>
          <w:p w14:paraId="342D1D35" w14:textId="77777777" w:rsidR="00B87C76" w:rsidRPr="00460586" w:rsidRDefault="00B87C76" w:rsidP="000D78A7">
            <w:pPr>
              <w:spacing w:line="360" w:lineRule="auto"/>
              <w:rPr>
                <w:rFonts w:ascii="Arial" w:hAnsi="Arial" w:cs="Arial"/>
                <w:bCs/>
                <w:color w:val="002060"/>
              </w:rPr>
            </w:pPr>
            <w:r w:rsidRPr="00460586">
              <w:rPr>
                <w:rFonts w:ascii="Arial" w:hAnsi="Arial" w:cs="Arial"/>
                <w:bCs/>
                <w:color w:val="002060"/>
              </w:rPr>
              <w:t>Modern Slavery Helpline</w:t>
            </w:r>
          </w:p>
        </w:tc>
        <w:tc>
          <w:tcPr>
            <w:tcW w:w="4423" w:type="dxa"/>
          </w:tcPr>
          <w:p w14:paraId="41C64D6D" w14:textId="77777777" w:rsidR="00B87C76" w:rsidRPr="0061475A" w:rsidRDefault="00000000" w:rsidP="000D78A7">
            <w:pPr>
              <w:spacing w:line="360" w:lineRule="auto"/>
              <w:rPr>
                <w:rStyle w:val="Hyperlink"/>
                <w:rFonts w:ascii="Arial" w:hAnsi="Arial" w:cs="Arial"/>
                <w:color w:val="0CBED6"/>
                <w:lang w:val="en-US"/>
              </w:rPr>
            </w:pPr>
            <w:hyperlink r:id="rId37" w:history="1">
              <w:r w:rsidR="00B87C76" w:rsidRPr="0061475A">
                <w:rPr>
                  <w:rStyle w:val="Hyperlink"/>
                  <w:rFonts w:ascii="Arial" w:hAnsi="Arial" w:cs="Arial"/>
                  <w:color w:val="0CBED6"/>
                  <w:lang w:val="en-US"/>
                </w:rPr>
                <w:t>www.modernslaveryhelpline.org</w:t>
              </w:r>
            </w:hyperlink>
          </w:p>
          <w:p w14:paraId="6F9519E6" w14:textId="77777777" w:rsidR="00B87C76" w:rsidRPr="00460586" w:rsidRDefault="00B87C76" w:rsidP="000D78A7">
            <w:pPr>
              <w:spacing w:line="360" w:lineRule="auto"/>
              <w:rPr>
                <w:rFonts w:ascii="Arial" w:hAnsi="Arial" w:cs="Arial"/>
                <w:b/>
                <w:color w:val="002060"/>
              </w:rPr>
            </w:pPr>
            <w:r w:rsidRPr="00460586">
              <w:rPr>
                <w:rFonts w:ascii="Arial" w:hAnsi="Arial" w:cs="Arial"/>
              </w:rPr>
              <w:t>0300 0121 700 (24 hours)</w:t>
            </w:r>
          </w:p>
        </w:tc>
      </w:tr>
      <w:tr w:rsidR="00B87C76" w:rsidRPr="004E72A1" w14:paraId="7C7C2C8C" w14:textId="77777777">
        <w:trPr>
          <w:jc w:val="center"/>
        </w:trPr>
        <w:tc>
          <w:tcPr>
            <w:tcW w:w="4957" w:type="dxa"/>
          </w:tcPr>
          <w:p w14:paraId="5AFFBE05" w14:textId="77777777" w:rsidR="00B87C76" w:rsidRPr="00C651FF" w:rsidRDefault="00B87C76" w:rsidP="000D78A7">
            <w:pPr>
              <w:spacing w:line="360" w:lineRule="auto"/>
              <w:rPr>
                <w:rFonts w:ascii="Arial" w:hAnsi="Arial" w:cs="Arial"/>
                <w:bCs/>
              </w:rPr>
            </w:pPr>
            <w:r w:rsidRPr="00C651FF">
              <w:rPr>
                <w:rFonts w:ascii="Arial" w:hAnsi="Arial" w:cs="Arial"/>
                <w:bCs/>
                <w:lang w:val="en-US"/>
              </w:rPr>
              <w:t>National Lesbian, Gay, Bisexual, Trans+, Domestic Abuse Helpline</w:t>
            </w:r>
          </w:p>
        </w:tc>
        <w:tc>
          <w:tcPr>
            <w:tcW w:w="4423" w:type="dxa"/>
          </w:tcPr>
          <w:p w14:paraId="2029BE74" w14:textId="77777777" w:rsidR="00B87C76" w:rsidRPr="00EF392B" w:rsidRDefault="00000000" w:rsidP="000D78A7">
            <w:pPr>
              <w:spacing w:line="360" w:lineRule="auto"/>
              <w:rPr>
                <w:rFonts w:ascii="Arial" w:hAnsi="Arial" w:cs="Arial"/>
              </w:rPr>
            </w:pPr>
            <w:hyperlink r:id="rId38" w:history="1">
              <w:r w:rsidR="00B87C76" w:rsidRPr="0061475A">
                <w:rPr>
                  <w:rStyle w:val="Hyperlink"/>
                  <w:rFonts w:ascii="Arial" w:hAnsi="Arial" w:cs="Arial"/>
                  <w:color w:val="0CBED6"/>
                  <w:lang w:val="en-US"/>
                </w:rPr>
                <w:t>http://www.galop.org.uk/domesticabuse/</w:t>
              </w:r>
            </w:hyperlink>
            <w:r w:rsidR="00B87C76" w:rsidRPr="0061475A">
              <w:rPr>
                <w:rFonts w:ascii="Arial" w:hAnsi="Arial" w:cs="Arial"/>
                <w:color w:val="0CBED6"/>
                <w:lang w:val="en-US"/>
              </w:rPr>
              <w:t xml:space="preserve"> </w:t>
            </w:r>
            <w:r w:rsidR="00B87C76" w:rsidRPr="00ED5BCA">
              <w:rPr>
                <w:rFonts w:ascii="Arial" w:hAnsi="Arial" w:cs="Arial"/>
                <w:lang w:val="en-US"/>
              </w:rPr>
              <w:t>0800 999 5428</w:t>
            </w:r>
          </w:p>
        </w:tc>
      </w:tr>
      <w:tr w:rsidR="00B87C76" w:rsidRPr="004E72A1" w14:paraId="4EC60383" w14:textId="77777777">
        <w:trPr>
          <w:jc w:val="center"/>
        </w:trPr>
        <w:tc>
          <w:tcPr>
            <w:tcW w:w="4957" w:type="dxa"/>
          </w:tcPr>
          <w:p w14:paraId="42C5F0D8" w14:textId="77777777" w:rsidR="00B87C76" w:rsidRPr="0098092A" w:rsidRDefault="00B87C76" w:rsidP="000D78A7">
            <w:pPr>
              <w:spacing w:line="360" w:lineRule="auto"/>
              <w:rPr>
                <w:rFonts w:ascii="Arial" w:hAnsi="Arial" w:cs="Arial"/>
                <w:bCs/>
              </w:rPr>
            </w:pPr>
            <w:r w:rsidRPr="0098092A">
              <w:rPr>
                <w:rFonts w:ascii="Arial" w:hAnsi="Arial" w:cs="Arial"/>
                <w:bCs/>
              </w:rPr>
              <w:t>Open Secret</w:t>
            </w:r>
          </w:p>
        </w:tc>
        <w:tc>
          <w:tcPr>
            <w:tcW w:w="4423" w:type="dxa"/>
          </w:tcPr>
          <w:p w14:paraId="3EB55D38" w14:textId="77777777" w:rsidR="00B87C76" w:rsidRPr="0098092A" w:rsidRDefault="00000000" w:rsidP="000D78A7">
            <w:pPr>
              <w:spacing w:line="360" w:lineRule="auto"/>
              <w:rPr>
                <w:rFonts w:ascii="Arial" w:hAnsi="Arial" w:cs="Arial"/>
              </w:rPr>
            </w:pPr>
            <w:hyperlink r:id="rId39" w:history="1">
              <w:r w:rsidR="00B87C76" w:rsidRPr="0061475A">
                <w:rPr>
                  <w:rStyle w:val="Hyperlink"/>
                  <w:rFonts w:ascii="Arial" w:hAnsi="Arial" w:cs="Arial"/>
                  <w:color w:val="0CBED6"/>
                </w:rPr>
                <w:t>Wellbeing Scotland</w:t>
              </w:r>
            </w:hyperlink>
          </w:p>
        </w:tc>
      </w:tr>
      <w:tr w:rsidR="00B87C76" w:rsidRPr="004E72A1" w14:paraId="3D7ADBFD" w14:textId="77777777">
        <w:trPr>
          <w:jc w:val="center"/>
        </w:trPr>
        <w:tc>
          <w:tcPr>
            <w:tcW w:w="4957" w:type="dxa"/>
          </w:tcPr>
          <w:p w14:paraId="1D818E16" w14:textId="77777777" w:rsidR="00B87C76" w:rsidRPr="00082B28" w:rsidRDefault="00B87C76" w:rsidP="000D78A7">
            <w:pPr>
              <w:spacing w:line="360" w:lineRule="auto"/>
              <w:rPr>
                <w:rFonts w:ascii="Arial" w:hAnsi="Arial" w:cs="Arial"/>
                <w:bCs/>
              </w:rPr>
            </w:pPr>
            <w:r w:rsidRPr="00082B28">
              <w:rPr>
                <w:rFonts w:ascii="Arial" w:hAnsi="Arial" w:cs="Arial"/>
                <w:bCs/>
              </w:rPr>
              <w:t>Refuge – National Domestic Abuse Helpline</w:t>
            </w:r>
          </w:p>
        </w:tc>
        <w:tc>
          <w:tcPr>
            <w:tcW w:w="4423" w:type="dxa"/>
          </w:tcPr>
          <w:p w14:paraId="0E349F23" w14:textId="77777777" w:rsidR="00B87C76" w:rsidRPr="0061475A" w:rsidRDefault="00000000" w:rsidP="000D78A7">
            <w:pPr>
              <w:spacing w:line="360" w:lineRule="auto"/>
              <w:rPr>
                <w:rFonts w:ascii="Arial" w:hAnsi="Arial" w:cs="Arial"/>
                <w:color w:val="0CBED6"/>
              </w:rPr>
            </w:pPr>
            <w:hyperlink r:id="rId40" w:history="1">
              <w:r w:rsidR="00B87C76" w:rsidRPr="0061475A">
                <w:rPr>
                  <w:rStyle w:val="Hyperlink"/>
                  <w:rFonts w:ascii="Arial" w:hAnsi="Arial" w:cs="Arial"/>
                  <w:color w:val="0CBED6"/>
                </w:rPr>
                <w:t>http://www.refuge.org.uk</w:t>
              </w:r>
            </w:hyperlink>
            <w:r w:rsidR="00B87C76" w:rsidRPr="0061475A">
              <w:rPr>
                <w:rFonts w:ascii="Arial" w:hAnsi="Arial" w:cs="Arial"/>
                <w:color w:val="0CBED6"/>
              </w:rPr>
              <w:t xml:space="preserve"> </w:t>
            </w:r>
          </w:p>
          <w:p w14:paraId="13C9BD96" w14:textId="77777777" w:rsidR="00B87C76" w:rsidRDefault="00B87C76" w:rsidP="000D78A7">
            <w:pPr>
              <w:spacing w:line="360" w:lineRule="auto"/>
              <w:rPr>
                <w:rFonts w:ascii="Arial" w:hAnsi="Arial" w:cs="Arial"/>
                <w:b/>
              </w:rPr>
            </w:pPr>
            <w:r w:rsidRPr="00ED5BCA">
              <w:rPr>
                <w:rFonts w:ascii="Arial" w:hAnsi="Arial" w:cs="Arial"/>
              </w:rPr>
              <w:t>0808 2000 247 (24 hours)</w:t>
            </w:r>
          </w:p>
        </w:tc>
      </w:tr>
      <w:tr w:rsidR="00B87C76" w:rsidRPr="004E72A1" w14:paraId="1533F4E4" w14:textId="77777777" w:rsidTr="00460586">
        <w:trPr>
          <w:jc w:val="center"/>
        </w:trPr>
        <w:tc>
          <w:tcPr>
            <w:tcW w:w="4957" w:type="dxa"/>
            <w:shd w:val="clear" w:color="auto" w:fill="auto"/>
          </w:tcPr>
          <w:p w14:paraId="2D56511A" w14:textId="77777777" w:rsidR="00B87C76" w:rsidRPr="00A76EC3" w:rsidRDefault="00B87C76" w:rsidP="000D78A7">
            <w:pPr>
              <w:spacing w:line="360" w:lineRule="auto"/>
              <w:rPr>
                <w:rFonts w:ascii="Arial" w:hAnsi="Arial" w:cs="Arial"/>
                <w:bCs/>
              </w:rPr>
            </w:pPr>
            <w:r w:rsidRPr="00A76EC3">
              <w:rPr>
                <w:rFonts w:ascii="Arial" w:hAnsi="Arial" w:cs="Arial"/>
                <w:bCs/>
              </w:rPr>
              <w:t>Scottish Women’s Aid Helpline</w:t>
            </w:r>
          </w:p>
        </w:tc>
        <w:tc>
          <w:tcPr>
            <w:tcW w:w="4423" w:type="dxa"/>
            <w:shd w:val="clear" w:color="auto" w:fill="auto"/>
          </w:tcPr>
          <w:p w14:paraId="63722444" w14:textId="77777777" w:rsidR="00B87C76" w:rsidRPr="0061475A" w:rsidRDefault="00000000" w:rsidP="000D78A7">
            <w:pPr>
              <w:spacing w:line="360" w:lineRule="auto"/>
              <w:rPr>
                <w:rFonts w:ascii="Arial" w:hAnsi="Arial" w:cs="Arial"/>
                <w:color w:val="0CBED6"/>
                <w:lang w:val="en-US"/>
              </w:rPr>
            </w:pPr>
            <w:hyperlink r:id="rId41" w:history="1">
              <w:r w:rsidR="00B87C76" w:rsidRPr="0061475A">
                <w:rPr>
                  <w:rStyle w:val="Hyperlink"/>
                  <w:rFonts w:ascii="Arial" w:hAnsi="Arial" w:cs="Arial"/>
                  <w:color w:val="0CBED6"/>
                  <w:lang w:val="en-US"/>
                </w:rPr>
                <w:t>https://womensaid.scot/</w:t>
              </w:r>
            </w:hyperlink>
          </w:p>
          <w:p w14:paraId="2CE62C08" w14:textId="77777777" w:rsidR="00B87C76" w:rsidRPr="00A76EC3" w:rsidRDefault="00B87C76" w:rsidP="000D78A7">
            <w:pPr>
              <w:spacing w:line="360" w:lineRule="auto"/>
              <w:rPr>
                <w:rFonts w:ascii="Arial" w:hAnsi="Arial" w:cs="Arial"/>
                <w:lang w:val="en-US"/>
              </w:rPr>
            </w:pPr>
            <w:r w:rsidRPr="00A76EC3">
              <w:rPr>
                <w:rFonts w:ascii="Arial" w:hAnsi="Arial" w:cs="Arial"/>
                <w:lang w:val="en-US"/>
              </w:rPr>
              <w:t>Helpline: 0800 027 1234</w:t>
            </w:r>
          </w:p>
        </w:tc>
      </w:tr>
      <w:tr w:rsidR="00B87C76" w:rsidRPr="004E72A1" w14:paraId="26749999" w14:textId="77777777">
        <w:trPr>
          <w:jc w:val="center"/>
        </w:trPr>
        <w:tc>
          <w:tcPr>
            <w:tcW w:w="4957" w:type="dxa"/>
          </w:tcPr>
          <w:p w14:paraId="05469B55" w14:textId="77777777" w:rsidR="00B87C76" w:rsidRPr="007C5D21" w:rsidRDefault="00B87C76" w:rsidP="000D78A7">
            <w:pPr>
              <w:spacing w:line="360" w:lineRule="auto"/>
              <w:rPr>
                <w:rFonts w:ascii="Arial" w:hAnsi="Arial" w:cs="Arial"/>
                <w:bCs/>
              </w:rPr>
            </w:pPr>
            <w:r w:rsidRPr="007C5D21">
              <w:rPr>
                <w:rFonts w:ascii="Arial" w:hAnsi="Arial" w:cs="Arial"/>
                <w:bCs/>
              </w:rPr>
              <w:t>Sporting Minds</w:t>
            </w:r>
          </w:p>
        </w:tc>
        <w:tc>
          <w:tcPr>
            <w:tcW w:w="4423" w:type="dxa"/>
          </w:tcPr>
          <w:p w14:paraId="00C1D0D1" w14:textId="77777777" w:rsidR="00B87C76" w:rsidRPr="00EF392B" w:rsidRDefault="00000000" w:rsidP="000D78A7">
            <w:pPr>
              <w:spacing w:line="360" w:lineRule="auto"/>
              <w:rPr>
                <w:rFonts w:ascii="Arial" w:hAnsi="Arial" w:cs="Arial"/>
              </w:rPr>
            </w:pPr>
            <w:hyperlink r:id="rId42" w:history="1">
              <w:r w:rsidR="00B87C76" w:rsidRPr="0061475A">
                <w:rPr>
                  <w:rStyle w:val="Hyperlink"/>
                  <w:rFonts w:ascii="Arial" w:hAnsi="Arial" w:cs="Arial"/>
                  <w:color w:val="0CBED6"/>
                </w:rPr>
                <w:t xml:space="preserve">Raising Awareness </w:t>
              </w:r>
              <w:proofErr w:type="gramStart"/>
              <w:r w:rsidR="00B87C76" w:rsidRPr="0061475A">
                <w:rPr>
                  <w:rStyle w:val="Hyperlink"/>
                  <w:rFonts w:ascii="Arial" w:hAnsi="Arial" w:cs="Arial"/>
                  <w:color w:val="0CBED6"/>
                </w:rPr>
                <w:t>For</w:t>
              </w:r>
              <w:proofErr w:type="gramEnd"/>
              <w:r w:rsidR="00B87C76" w:rsidRPr="0061475A">
                <w:rPr>
                  <w:rStyle w:val="Hyperlink"/>
                  <w:rFonts w:ascii="Arial" w:hAnsi="Arial" w:cs="Arial"/>
                  <w:color w:val="0CBED6"/>
                </w:rPr>
                <w:t xml:space="preserve"> Positive Mental Health In Sport | Sporting Wellness</w:t>
              </w:r>
            </w:hyperlink>
          </w:p>
        </w:tc>
      </w:tr>
      <w:tr w:rsidR="00B87C76" w:rsidRPr="004E72A1" w14:paraId="5D7C6627" w14:textId="77777777">
        <w:trPr>
          <w:jc w:val="center"/>
        </w:trPr>
        <w:tc>
          <w:tcPr>
            <w:tcW w:w="4957" w:type="dxa"/>
          </w:tcPr>
          <w:p w14:paraId="62355AD9" w14:textId="77777777" w:rsidR="00B87C76" w:rsidRPr="007C5D21" w:rsidRDefault="00B87C76" w:rsidP="000D78A7">
            <w:pPr>
              <w:spacing w:line="360" w:lineRule="auto"/>
              <w:rPr>
                <w:rFonts w:ascii="Arial" w:hAnsi="Arial" w:cs="Arial"/>
                <w:bCs/>
              </w:rPr>
            </w:pPr>
            <w:r w:rsidRPr="007C5D21">
              <w:rPr>
                <w:rFonts w:ascii="Arial" w:hAnsi="Arial" w:cs="Arial"/>
                <w:bCs/>
              </w:rPr>
              <w:t>The Defendant</w:t>
            </w:r>
          </w:p>
        </w:tc>
        <w:tc>
          <w:tcPr>
            <w:tcW w:w="4423" w:type="dxa"/>
          </w:tcPr>
          <w:p w14:paraId="33EB1B20" w14:textId="77777777" w:rsidR="00B87C76" w:rsidRPr="00987F0A" w:rsidRDefault="00000000" w:rsidP="000D78A7">
            <w:pPr>
              <w:spacing w:line="360" w:lineRule="auto"/>
              <w:rPr>
                <w:rFonts w:ascii="Arial" w:hAnsi="Arial" w:cs="Arial"/>
                <w:color w:val="009CA6" w:themeColor="hyperlink"/>
                <w:u w:val="single"/>
              </w:rPr>
            </w:pPr>
            <w:hyperlink r:id="rId43">
              <w:r w:rsidR="00B87C76" w:rsidRPr="0061475A">
                <w:rPr>
                  <w:rStyle w:val="Hyperlink"/>
                  <w:rFonts w:ascii="Arial" w:hAnsi="Arial" w:cs="Arial"/>
                  <w:color w:val="0CBED6"/>
                </w:rPr>
                <w:t>https://thedefendant.org.uk/</w:t>
              </w:r>
            </w:hyperlink>
          </w:p>
        </w:tc>
      </w:tr>
      <w:tr w:rsidR="00B87C76" w:rsidRPr="004E72A1" w14:paraId="062A9560" w14:textId="77777777">
        <w:trPr>
          <w:jc w:val="center"/>
        </w:trPr>
        <w:tc>
          <w:tcPr>
            <w:tcW w:w="4957" w:type="dxa"/>
          </w:tcPr>
          <w:p w14:paraId="0867C39B" w14:textId="77777777" w:rsidR="00B87C76" w:rsidRPr="00C651FF" w:rsidRDefault="00B87C76" w:rsidP="000D78A7">
            <w:pPr>
              <w:spacing w:line="360" w:lineRule="auto"/>
              <w:rPr>
                <w:rFonts w:ascii="Arial" w:hAnsi="Arial" w:cs="Arial"/>
                <w:bCs/>
              </w:rPr>
            </w:pPr>
            <w:r w:rsidRPr="00C651FF">
              <w:rPr>
                <w:rFonts w:ascii="Arial" w:hAnsi="Arial" w:cs="Arial"/>
                <w:bCs/>
              </w:rPr>
              <w:t>Victim Support Scotland, Scottish Helpline</w:t>
            </w:r>
          </w:p>
        </w:tc>
        <w:tc>
          <w:tcPr>
            <w:tcW w:w="4423" w:type="dxa"/>
          </w:tcPr>
          <w:p w14:paraId="0FC7D832" w14:textId="77777777" w:rsidR="00B87C76" w:rsidRPr="0061475A" w:rsidRDefault="00000000" w:rsidP="000D78A7">
            <w:pPr>
              <w:spacing w:line="360" w:lineRule="auto"/>
              <w:rPr>
                <w:rStyle w:val="Hyperlink"/>
                <w:rFonts w:ascii="Arial" w:hAnsi="Arial" w:cs="Arial"/>
                <w:color w:val="0CBED6"/>
              </w:rPr>
            </w:pPr>
            <w:hyperlink r:id="rId44">
              <w:proofErr w:type="spellStart"/>
              <w:proofErr w:type="gramStart"/>
              <w:r w:rsidR="00B87C76" w:rsidRPr="0061475A">
                <w:rPr>
                  <w:rStyle w:val="Hyperlink"/>
                  <w:rFonts w:ascii="Arial" w:hAnsi="Arial" w:cs="Arial"/>
                  <w:color w:val="0CBED6"/>
                </w:rPr>
                <w:t>victimsupport.scot</w:t>
              </w:r>
              <w:proofErr w:type="spellEnd"/>
              <w:proofErr w:type="gramEnd"/>
            </w:hyperlink>
          </w:p>
          <w:p w14:paraId="00BDA333" w14:textId="77777777" w:rsidR="00B87C76" w:rsidRPr="00EF392B" w:rsidRDefault="00B87C76" w:rsidP="000D78A7">
            <w:pPr>
              <w:spacing w:line="360" w:lineRule="auto"/>
              <w:rPr>
                <w:rFonts w:ascii="Arial" w:hAnsi="Arial" w:cs="Arial"/>
              </w:rPr>
            </w:pPr>
            <w:r w:rsidRPr="00ED5BCA">
              <w:rPr>
                <w:rFonts w:ascii="Arial" w:hAnsi="Arial" w:cs="Arial"/>
              </w:rPr>
              <w:t>0800 160 1985</w:t>
            </w:r>
          </w:p>
        </w:tc>
      </w:tr>
      <w:tr w:rsidR="00B87C76" w:rsidRPr="004E72A1" w14:paraId="0ECDBA0B" w14:textId="77777777">
        <w:trPr>
          <w:jc w:val="center"/>
        </w:trPr>
        <w:tc>
          <w:tcPr>
            <w:tcW w:w="4957" w:type="dxa"/>
          </w:tcPr>
          <w:p w14:paraId="2AB1400C" w14:textId="77777777" w:rsidR="00B87C76" w:rsidRDefault="00B87C76" w:rsidP="000D78A7">
            <w:pPr>
              <w:spacing w:line="360" w:lineRule="auto"/>
              <w:rPr>
                <w:rFonts w:ascii="Arial" w:hAnsi="Arial" w:cs="Arial"/>
                <w:bCs/>
              </w:rPr>
            </w:pPr>
            <w:r>
              <w:rPr>
                <w:rFonts w:ascii="Arial" w:hAnsi="Arial" w:cs="Arial"/>
                <w:bCs/>
              </w:rPr>
              <w:t>Who Cares? Scotland Helpline</w:t>
            </w:r>
          </w:p>
          <w:p w14:paraId="6CF2C5DC" w14:textId="77777777" w:rsidR="00B87C76" w:rsidRPr="000D2290" w:rsidRDefault="00B87C76" w:rsidP="000D78A7">
            <w:pPr>
              <w:spacing w:line="360" w:lineRule="auto"/>
              <w:rPr>
                <w:rFonts w:ascii="Arial" w:hAnsi="Arial" w:cs="Arial"/>
                <w:bCs/>
              </w:rPr>
            </w:pPr>
          </w:p>
        </w:tc>
        <w:tc>
          <w:tcPr>
            <w:tcW w:w="4423" w:type="dxa"/>
          </w:tcPr>
          <w:p w14:paraId="389D7E00" w14:textId="77777777" w:rsidR="00B87C76" w:rsidRPr="0061475A" w:rsidRDefault="00000000" w:rsidP="000D78A7">
            <w:pPr>
              <w:spacing w:line="360" w:lineRule="auto"/>
              <w:rPr>
                <w:rFonts w:ascii="Arial" w:hAnsi="Arial" w:cs="Arial"/>
                <w:bCs/>
                <w:color w:val="0CBED6"/>
              </w:rPr>
            </w:pPr>
            <w:hyperlink r:id="rId45" w:history="1">
              <w:r w:rsidR="00B87C76" w:rsidRPr="0061475A">
                <w:rPr>
                  <w:rStyle w:val="Hyperlink"/>
                  <w:rFonts w:ascii="Arial" w:hAnsi="Arial" w:cs="Arial"/>
                  <w:bCs/>
                  <w:color w:val="0CBED6"/>
                </w:rPr>
                <w:t>help@whocaresscotland.org</w:t>
              </w:r>
            </w:hyperlink>
            <w:r w:rsidR="00B87C76" w:rsidRPr="0061475A">
              <w:rPr>
                <w:rFonts w:ascii="Arial" w:hAnsi="Arial" w:cs="Arial"/>
                <w:bCs/>
                <w:color w:val="0CBED6"/>
              </w:rPr>
              <w:t xml:space="preserve"> </w:t>
            </w:r>
            <w:r w:rsidR="00B87C76" w:rsidRPr="0061475A">
              <w:rPr>
                <w:rFonts w:ascii="Arial" w:hAnsi="Arial" w:cs="Arial"/>
                <w:color w:val="0CBED6"/>
              </w:rPr>
              <w:t xml:space="preserve"> </w:t>
            </w:r>
          </w:p>
          <w:p w14:paraId="0CF7859E" w14:textId="77777777" w:rsidR="00B87C76" w:rsidRPr="00EF392B" w:rsidRDefault="00B87C76" w:rsidP="000D78A7">
            <w:pPr>
              <w:spacing w:line="360" w:lineRule="auto"/>
              <w:rPr>
                <w:rFonts w:ascii="Arial" w:hAnsi="Arial" w:cs="Arial"/>
              </w:rPr>
            </w:pPr>
            <w:r w:rsidRPr="004E72A1">
              <w:rPr>
                <w:rFonts w:ascii="Arial" w:hAnsi="Arial" w:cs="Arial"/>
                <w:bCs/>
              </w:rPr>
              <w:t>0330 107 7540</w:t>
            </w:r>
          </w:p>
        </w:tc>
      </w:tr>
      <w:tr w:rsidR="00B87C76" w:rsidRPr="004E72A1" w14:paraId="774F59CA" w14:textId="77777777">
        <w:trPr>
          <w:jc w:val="center"/>
        </w:trPr>
        <w:tc>
          <w:tcPr>
            <w:tcW w:w="4957" w:type="dxa"/>
          </w:tcPr>
          <w:p w14:paraId="056701F4" w14:textId="77777777" w:rsidR="00B87C76" w:rsidRDefault="00B87C76" w:rsidP="000D78A7">
            <w:pPr>
              <w:spacing w:line="360" w:lineRule="auto"/>
              <w:rPr>
                <w:rFonts w:ascii="Arial" w:hAnsi="Arial" w:cs="Arial"/>
                <w:bCs/>
              </w:rPr>
            </w:pPr>
            <w:proofErr w:type="spellStart"/>
            <w:r>
              <w:rPr>
                <w:rFonts w:ascii="Arial" w:hAnsi="Arial" w:cs="Arial"/>
                <w:bCs/>
              </w:rPr>
              <w:t>Respectme</w:t>
            </w:r>
            <w:proofErr w:type="spellEnd"/>
          </w:p>
        </w:tc>
        <w:tc>
          <w:tcPr>
            <w:tcW w:w="4423" w:type="dxa"/>
          </w:tcPr>
          <w:p w14:paraId="5BC2ABD4" w14:textId="77777777" w:rsidR="00B87C76" w:rsidRPr="0061475A" w:rsidRDefault="00000000" w:rsidP="000D78A7">
            <w:pPr>
              <w:spacing w:line="360" w:lineRule="auto"/>
              <w:rPr>
                <w:rFonts w:ascii="Arial" w:hAnsi="Arial" w:cs="Arial"/>
                <w:color w:val="0CBED6"/>
              </w:rPr>
            </w:pPr>
            <w:hyperlink r:id="rId46" w:history="1">
              <w:r w:rsidR="00B87C76" w:rsidRPr="0061475A">
                <w:rPr>
                  <w:rStyle w:val="Hyperlink"/>
                  <w:rFonts w:ascii="Arial" w:hAnsi="Arial" w:cs="Arial"/>
                  <w:color w:val="0CBED6"/>
                </w:rPr>
                <w:t>https://respectme.org.uk/</w:t>
              </w:r>
            </w:hyperlink>
            <w:r w:rsidR="00B87C76" w:rsidRPr="0061475A">
              <w:rPr>
                <w:rFonts w:ascii="Arial" w:hAnsi="Arial" w:cs="Arial"/>
                <w:color w:val="0CBED6"/>
              </w:rPr>
              <w:t xml:space="preserve"> </w:t>
            </w:r>
          </w:p>
          <w:p w14:paraId="5646DB13" w14:textId="77777777" w:rsidR="00B87C76" w:rsidRDefault="00B87C76" w:rsidP="000D78A7">
            <w:pPr>
              <w:spacing w:line="360" w:lineRule="auto"/>
            </w:pPr>
            <w:r w:rsidRPr="00FC6837">
              <w:rPr>
                <w:rFonts w:ascii="Arial" w:hAnsi="Arial" w:cs="Arial"/>
              </w:rPr>
              <w:t>0344 800 8600</w:t>
            </w:r>
          </w:p>
        </w:tc>
      </w:tr>
    </w:tbl>
    <w:p w14:paraId="3A349E2F" w14:textId="77777777" w:rsidR="00B87C76" w:rsidRDefault="00B87C76" w:rsidP="00B87C76">
      <w:pPr>
        <w:spacing w:line="360" w:lineRule="auto"/>
        <w:rPr>
          <w:rFonts w:ascii="Arial" w:hAnsi="Arial" w:cs="Arial"/>
          <w:b/>
        </w:rPr>
      </w:pPr>
    </w:p>
    <w:sectPr w:rsidR="00B87C76" w:rsidSect="00BF3833">
      <w:headerReference w:type="even" r:id="rId47"/>
      <w:headerReference w:type="default" r:id="rId48"/>
      <w:footerReference w:type="even" r:id="rId49"/>
      <w:footerReference w:type="default" r:id="rId50"/>
      <w:headerReference w:type="first" r:id="rId51"/>
      <w:footerReference w:type="first" r:id="rId52"/>
      <w:pgSz w:w="11906" w:h="16838"/>
      <w:pgMar w:top="1702"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62CC" w14:textId="77777777" w:rsidR="00AB0009" w:rsidRDefault="00AB0009" w:rsidP="00586022">
      <w:pPr>
        <w:spacing w:after="0" w:line="240" w:lineRule="auto"/>
      </w:pPr>
      <w:r>
        <w:separator/>
      </w:r>
    </w:p>
  </w:endnote>
  <w:endnote w:type="continuationSeparator" w:id="0">
    <w:p w14:paraId="4BE2A992" w14:textId="77777777" w:rsidR="00AB0009" w:rsidRDefault="00AB0009" w:rsidP="00586022">
      <w:pPr>
        <w:spacing w:after="0" w:line="240" w:lineRule="auto"/>
      </w:pPr>
      <w:r>
        <w:continuationSeparator/>
      </w:r>
    </w:p>
  </w:endnote>
  <w:endnote w:type="continuationNotice" w:id="1">
    <w:p w14:paraId="21437674" w14:textId="77777777" w:rsidR="00AB0009" w:rsidRDefault="00AB0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25A2" w14:textId="77777777" w:rsidR="00D27A65" w:rsidRDefault="00D2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FAAE" w14:textId="77777777" w:rsidR="00D27A65" w:rsidRDefault="00D27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E4E" w14:textId="77777777" w:rsidR="00D27A65" w:rsidRDefault="00D27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A3CE" w14:textId="77777777" w:rsidR="00AB0009" w:rsidRDefault="00AB0009" w:rsidP="00586022">
      <w:pPr>
        <w:spacing w:after="0" w:line="240" w:lineRule="auto"/>
      </w:pPr>
      <w:r>
        <w:separator/>
      </w:r>
    </w:p>
  </w:footnote>
  <w:footnote w:type="continuationSeparator" w:id="0">
    <w:p w14:paraId="3EED54BD" w14:textId="77777777" w:rsidR="00AB0009" w:rsidRDefault="00AB0009" w:rsidP="00586022">
      <w:pPr>
        <w:spacing w:after="0" w:line="240" w:lineRule="auto"/>
      </w:pPr>
      <w:r>
        <w:continuationSeparator/>
      </w:r>
    </w:p>
  </w:footnote>
  <w:footnote w:type="continuationNotice" w:id="1">
    <w:p w14:paraId="630038C3" w14:textId="77777777" w:rsidR="00AB0009" w:rsidRDefault="00AB0009">
      <w:pPr>
        <w:spacing w:after="0" w:line="240" w:lineRule="auto"/>
      </w:pPr>
    </w:p>
  </w:footnote>
  <w:footnote w:id="2">
    <w:p w14:paraId="1B63B854" w14:textId="77777777" w:rsidR="00B77A76" w:rsidRPr="00560A47" w:rsidRDefault="00B77A76" w:rsidP="00B77A76">
      <w:pPr>
        <w:pStyle w:val="FootnoteText"/>
        <w:rPr>
          <w:lang w:val="en-GB"/>
        </w:rPr>
      </w:pPr>
      <w:r w:rsidRPr="00046265">
        <w:rPr>
          <w:rStyle w:val="FootnoteReference"/>
          <w:color w:val="002060"/>
        </w:rPr>
        <w:footnoteRef/>
      </w:r>
      <w:r w:rsidRPr="00046265">
        <w:rPr>
          <w:color w:val="002060"/>
        </w:rPr>
        <w:t xml:space="preserve"> </w:t>
      </w:r>
      <w:hyperlink r:id="rId1" w:history="1">
        <w:r w:rsidRPr="00046265">
          <w:rPr>
            <w:rStyle w:val="Hyperlink"/>
            <w:rFonts w:ascii="Arial" w:eastAsiaTheme="majorEastAsia" w:hAnsi="Arial" w:cs="Arial"/>
            <w:color w:val="002060"/>
          </w:rPr>
          <w:t>https://www.whocaresscotland.org/about-us/</w:t>
        </w:r>
      </w:hyperlink>
    </w:p>
  </w:footnote>
  <w:footnote w:id="3">
    <w:p w14:paraId="103E8C8E" w14:textId="77777777" w:rsidR="00BD12DE" w:rsidRPr="00560A47" w:rsidRDefault="00BD12DE" w:rsidP="00BD12DE">
      <w:pPr>
        <w:pStyle w:val="FootnoteText"/>
        <w:rPr>
          <w:lang w:val="en-GB"/>
        </w:rPr>
      </w:pPr>
      <w:r>
        <w:rPr>
          <w:rStyle w:val="FootnoteReference"/>
        </w:rPr>
        <w:footnoteRef/>
      </w:r>
      <w:r w:rsidRPr="000527D9">
        <w:rPr>
          <w:color w:val="002060"/>
        </w:rPr>
        <w:t xml:space="preserve"> </w:t>
      </w:r>
      <w:hyperlink r:id="rId2" w:history="1">
        <w:r w:rsidRPr="000527D9">
          <w:rPr>
            <w:rStyle w:val="Hyperlink"/>
            <w:rFonts w:ascii="Arial" w:eastAsiaTheme="majorEastAsia" w:hAnsi="Arial" w:cs="Arial"/>
            <w:color w:val="002060"/>
          </w:rPr>
          <w:t>https://womensaid.scot/about/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644F" w14:textId="77777777" w:rsidR="00D27A65" w:rsidRDefault="00D27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375358"/>
      <w:docPartObj>
        <w:docPartGallery w:val="Page Numbers (Top of Page)"/>
        <w:docPartUnique/>
      </w:docPartObj>
    </w:sdtPr>
    <w:sdtEndPr>
      <w:rPr>
        <w:noProof/>
      </w:rPr>
    </w:sdtEndPr>
    <w:sdtContent>
      <w:p w14:paraId="3B565233" w14:textId="31E237D6" w:rsidR="00E62E0D" w:rsidRDefault="00E62E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F415661" w14:textId="39062215" w:rsidR="00155E59" w:rsidRDefault="00155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230F2CA4" w:rsidR="007841C4" w:rsidRDefault="00EA12E5" w:rsidP="00803E58">
    <w:pPr>
      <w:pStyle w:val="Header"/>
      <w:jc w:val="right"/>
    </w:pPr>
    <w:r>
      <w:rPr>
        <w:noProof/>
      </w:rPr>
      <mc:AlternateContent>
        <mc:Choice Requires="wps">
          <w:drawing>
            <wp:anchor distT="45720" distB="45720" distL="114300" distR="114300" simplePos="0" relativeHeight="251658241" behindDoc="0" locked="0" layoutInCell="1" allowOverlap="1" wp14:anchorId="3C6E3BE6" wp14:editId="5D224040">
              <wp:simplePos x="0" y="0"/>
              <wp:positionH relativeFrom="column">
                <wp:posOffset>1945640</wp:posOffset>
              </wp:positionH>
              <wp:positionV relativeFrom="paragraph">
                <wp:posOffset>549910</wp:posOffset>
              </wp:positionV>
              <wp:extent cx="1619250" cy="6972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7230"/>
                      </a:xfrm>
                      <a:prstGeom prst="rect">
                        <a:avLst/>
                      </a:prstGeom>
                      <a:solidFill>
                        <a:srgbClr val="FFFFFF"/>
                      </a:solidFill>
                      <a:ln w="9525">
                        <a:noFill/>
                        <a:miter lim="800000"/>
                        <a:headEnd/>
                        <a:tailEnd/>
                      </a:ln>
                    </wps:spPr>
                    <wps:txbx>
                      <w:txbxContent>
                        <w:p w14:paraId="0C12FD40" w14:textId="593A7185" w:rsidR="00EA12E5" w:rsidRDefault="00EA12E5" w:rsidP="00EA12E5">
                          <w:pPr>
                            <w:pStyle w:val="C1stbodycopy"/>
                            <w:jc w:val="center"/>
                          </w:pPr>
                          <w: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E3BE6" id="_x0000_t202" coordsize="21600,21600" o:spt="202" path="m,l,21600r21600,l21600,xe">
              <v:stroke joinstyle="miter"/>
              <v:path gradientshapeok="t" o:connecttype="rect"/>
            </v:shapetype>
            <v:shape id="Text Box 217" o:spid="_x0000_s1029" type="#_x0000_t202" style="position:absolute;left:0;text-align:left;margin-left:153.2pt;margin-top:43.3pt;width:127.5pt;height:54.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" stroked="f">
              <v:textbox>
                <w:txbxContent>
                  <w:p w14:paraId="0C12FD40" w14:textId="593A7185" w:rsidR="00EA12E5" w:rsidRDefault="00EA12E5" w:rsidP="00EA12E5">
                    <w:pPr>
                      <w:pStyle w:val="C1stbodycopy"/>
                      <w:jc w:val="center"/>
                    </w:pPr>
                    <w:r>
                      <w:t>Version 1.0</w:t>
                    </w:r>
                  </w:p>
                </w:txbxContent>
              </v:textbox>
              <w10:wrap type="square"/>
            </v:shape>
          </w:pict>
        </mc:Fallback>
      </mc:AlternateContent>
    </w:r>
    <w:r w:rsidR="00D27A65">
      <w:rPr>
        <w:noProof/>
      </w:rPr>
      <w:drawing>
        <wp:inline distT="0" distB="0" distL="0" distR="0" wp14:anchorId="1830532B" wp14:editId="09DA1432">
          <wp:extent cx="2139950" cy="495771"/>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4400" cy="526920"/>
                  </a:xfrm>
                  <a:prstGeom prst="rect">
                    <a:avLst/>
                  </a:prstGeom>
                </pic:spPr>
              </pic:pic>
            </a:graphicData>
          </a:graphic>
        </wp:inline>
      </w:drawing>
    </w:r>
    <w:r w:rsidR="00257947">
      <w:rPr>
        <w:noProof/>
      </w:rPr>
      <w:drawing>
        <wp:anchor distT="0" distB="0" distL="114300" distR="114300" simplePos="0" relativeHeight="251658240" behindDoc="1" locked="1" layoutInCell="1" allowOverlap="0" wp14:anchorId="04476BDB" wp14:editId="1AADBC0F">
          <wp:simplePos x="0" y="0"/>
          <wp:positionH relativeFrom="column">
            <wp:posOffset>-530860</wp:posOffset>
          </wp:positionH>
          <wp:positionV relativeFrom="paragraph">
            <wp:posOffset>-449580</wp:posOffset>
          </wp:positionV>
          <wp:extent cx="7556500" cy="10687050"/>
          <wp:effectExtent l="0" t="0" r="6350" b="0"/>
          <wp:wrapNone/>
          <wp:docPr id="233" name="Picture 2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2BC"/>
    <w:multiLevelType w:val="hybridMultilevel"/>
    <w:tmpl w:val="FFFFFFFF"/>
    <w:lvl w:ilvl="0" w:tplc="E8FA7A50">
      <w:start w:val="1"/>
      <w:numFmt w:val="bullet"/>
      <w:lvlText w:val=""/>
      <w:lvlJc w:val="left"/>
      <w:pPr>
        <w:ind w:left="720" w:hanging="360"/>
      </w:pPr>
      <w:rPr>
        <w:rFonts w:ascii="Symbol" w:hAnsi="Symbol" w:hint="default"/>
      </w:rPr>
    </w:lvl>
    <w:lvl w:ilvl="1" w:tplc="ACEA0264">
      <w:start w:val="1"/>
      <w:numFmt w:val="bullet"/>
      <w:lvlText w:val="o"/>
      <w:lvlJc w:val="left"/>
      <w:pPr>
        <w:ind w:left="1440" w:hanging="360"/>
      </w:pPr>
      <w:rPr>
        <w:rFonts w:ascii="Courier New" w:hAnsi="Courier New" w:hint="default"/>
      </w:rPr>
    </w:lvl>
    <w:lvl w:ilvl="2" w:tplc="188C3090">
      <w:start w:val="1"/>
      <w:numFmt w:val="bullet"/>
      <w:lvlText w:val=""/>
      <w:lvlJc w:val="left"/>
      <w:pPr>
        <w:ind w:left="2160" w:hanging="360"/>
      </w:pPr>
      <w:rPr>
        <w:rFonts w:ascii="Wingdings" w:hAnsi="Wingdings" w:hint="default"/>
      </w:rPr>
    </w:lvl>
    <w:lvl w:ilvl="3" w:tplc="51EE9ACA">
      <w:start w:val="1"/>
      <w:numFmt w:val="bullet"/>
      <w:lvlText w:val=""/>
      <w:lvlJc w:val="left"/>
      <w:pPr>
        <w:ind w:left="2880" w:hanging="360"/>
      </w:pPr>
      <w:rPr>
        <w:rFonts w:ascii="Symbol" w:hAnsi="Symbol" w:hint="default"/>
      </w:rPr>
    </w:lvl>
    <w:lvl w:ilvl="4" w:tplc="A294A8AA">
      <w:start w:val="1"/>
      <w:numFmt w:val="bullet"/>
      <w:lvlText w:val="o"/>
      <w:lvlJc w:val="left"/>
      <w:pPr>
        <w:ind w:left="3600" w:hanging="360"/>
      </w:pPr>
      <w:rPr>
        <w:rFonts w:ascii="Courier New" w:hAnsi="Courier New" w:hint="default"/>
      </w:rPr>
    </w:lvl>
    <w:lvl w:ilvl="5" w:tplc="371ED7D2">
      <w:start w:val="1"/>
      <w:numFmt w:val="bullet"/>
      <w:lvlText w:val=""/>
      <w:lvlJc w:val="left"/>
      <w:pPr>
        <w:ind w:left="4320" w:hanging="360"/>
      </w:pPr>
      <w:rPr>
        <w:rFonts w:ascii="Wingdings" w:hAnsi="Wingdings" w:hint="default"/>
      </w:rPr>
    </w:lvl>
    <w:lvl w:ilvl="6" w:tplc="27B2580C">
      <w:start w:val="1"/>
      <w:numFmt w:val="bullet"/>
      <w:lvlText w:val=""/>
      <w:lvlJc w:val="left"/>
      <w:pPr>
        <w:ind w:left="5040" w:hanging="360"/>
      </w:pPr>
      <w:rPr>
        <w:rFonts w:ascii="Symbol" w:hAnsi="Symbol" w:hint="default"/>
      </w:rPr>
    </w:lvl>
    <w:lvl w:ilvl="7" w:tplc="1D301C20">
      <w:start w:val="1"/>
      <w:numFmt w:val="bullet"/>
      <w:lvlText w:val="o"/>
      <w:lvlJc w:val="left"/>
      <w:pPr>
        <w:ind w:left="5760" w:hanging="360"/>
      </w:pPr>
      <w:rPr>
        <w:rFonts w:ascii="Courier New" w:hAnsi="Courier New" w:hint="default"/>
      </w:rPr>
    </w:lvl>
    <w:lvl w:ilvl="8" w:tplc="640CBB2E">
      <w:start w:val="1"/>
      <w:numFmt w:val="bullet"/>
      <w:lvlText w:val=""/>
      <w:lvlJc w:val="left"/>
      <w:pPr>
        <w:ind w:left="6480" w:hanging="360"/>
      </w:pPr>
      <w:rPr>
        <w:rFonts w:ascii="Wingdings" w:hAnsi="Wingdings" w:hint="default"/>
      </w:rPr>
    </w:lvl>
  </w:abstractNum>
  <w:abstractNum w:abstractNumId="1" w15:restartNumberingAfterBreak="0">
    <w:nsid w:val="072B254F"/>
    <w:multiLevelType w:val="hybridMultilevel"/>
    <w:tmpl w:val="71460016"/>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A686E37"/>
    <w:multiLevelType w:val="hybridMultilevel"/>
    <w:tmpl w:val="37CAD23C"/>
    <w:lvl w:ilvl="0" w:tplc="4C60646E">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D0945A4"/>
    <w:multiLevelType w:val="hybridMultilevel"/>
    <w:tmpl w:val="79FA128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505388"/>
    <w:multiLevelType w:val="hybridMultilevel"/>
    <w:tmpl w:val="A5FADD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6963C14"/>
    <w:multiLevelType w:val="hybridMultilevel"/>
    <w:tmpl w:val="68F60B7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70E1632"/>
    <w:multiLevelType w:val="hybridMultilevel"/>
    <w:tmpl w:val="84308C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996AA8"/>
    <w:multiLevelType w:val="hybridMultilevel"/>
    <w:tmpl w:val="C23856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B70333"/>
    <w:multiLevelType w:val="hybridMultilevel"/>
    <w:tmpl w:val="B0E6E7D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C6E636D"/>
    <w:multiLevelType w:val="hybridMultilevel"/>
    <w:tmpl w:val="6862F0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14185"/>
    <w:multiLevelType w:val="hybridMultilevel"/>
    <w:tmpl w:val="24A2DDE2"/>
    <w:lvl w:ilvl="0" w:tplc="D18213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A34BEF"/>
    <w:multiLevelType w:val="hybridMultilevel"/>
    <w:tmpl w:val="A97A3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BD3126"/>
    <w:multiLevelType w:val="hybridMultilevel"/>
    <w:tmpl w:val="B626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6757A"/>
    <w:multiLevelType w:val="hybridMultilevel"/>
    <w:tmpl w:val="1144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E60DA"/>
    <w:multiLevelType w:val="hybridMultilevel"/>
    <w:tmpl w:val="CFCC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F0498"/>
    <w:multiLevelType w:val="hybridMultilevel"/>
    <w:tmpl w:val="C904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472CF"/>
    <w:multiLevelType w:val="hybridMultilevel"/>
    <w:tmpl w:val="8794993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21B00BD"/>
    <w:multiLevelType w:val="hybridMultilevel"/>
    <w:tmpl w:val="79147DD0"/>
    <w:lvl w:ilvl="0" w:tplc="A926B0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D0B54"/>
    <w:multiLevelType w:val="hybridMultilevel"/>
    <w:tmpl w:val="5C4A16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FD58EB"/>
    <w:multiLevelType w:val="hybridMultilevel"/>
    <w:tmpl w:val="789A221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15F0C76"/>
    <w:multiLevelType w:val="hybridMultilevel"/>
    <w:tmpl w:val="F08CF0C0"/>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757C90F"/>
    <w:multiLevelType w:val="hybridMultilevel"/>
    <w:tmpl w:val="52E8EF98"/>
    <w:lvl w:ilvl="0" w:tplc="2EE8EA4C">
      <w:start w:val="1"/>
      <w:numFmt w:val="bullet"/>
      <w:lvlText w:val="-"/>
      <w:lvlJc w:val="left"/>
      <w:pPr>
        <w:ind w:left="720" w:hanging="360"/>
      </w:pPr>
      <w:rPr>
        <w:rFonts w:ascii="Aptos" w:hAnsi="Aptos" w:hint="default"/>
      </w:rPr>
    </w:lvl>
    <w:lvl w:ilvl="1" w:tplc="ED00C0B4">
      <w:start w:val="1"/>
      <w:numFmt w:val="bullet"/>
      <w:lvlText w:val="o"/>
      <w:lvlJc w:val="left"/>
      <w:pPr>
        <w:ind w:left="1440" w:hanging="360"/>
      </w:pPr>
      <w:rPr>
        <w:rFonts w:ascii="Courier New" w:hAnsi="Courier New" w:hint="default"/>
      </w:rPr>
    </w:lvl>
    <w:lvl w:ilvl="2" w:tplc="4BAC7C26">
      <w:start w:val="1"/>
      <w:numFmt w:val="bullet"/>
      <w:lvlText w:val=""/>
      <w:lvlJc w:val="left"/>
      <w:pPr>
        <w:ind w:left="2160" w:hanging="360"/>
      </w:pPr>
      <w:rPr>
        <w:rFonts w:ascii="Wingdings" w:hAnsi="Wingdings" w:hint="default"/>
      </w:rPr>
    </w:lvl>
    <w:lvl w:ilvl="3" w:tplc="25220C90">
      <w:start w:val="1"/>
      <w:numFmt w:val="bullet"/>
      <w:lvlText w:val=""/>
      <w:lvlJc w:val="left"/>
      <w:pPr>
        <w:ind w:left="2880" w:hanging="360"/>
      </w:pPr>
      <w:rPr>
        <w:rFonts w:ascii="Symbol" w:hAnsi="Symbol" w:hint="default"/>
      </w:rPr>
    </w:lvl>
    <w:lvl w:ilvl="4" w:tplc="56E044AE">
      <w:start w:val="1"/>
      <w:numFmt w:val="bullet"/>
      <w:lvlText w:val="o"/>
      <w:lvlJc w:val="left"/>
      <w:pPr>
        <w:ind w:left="3600" w:hanging="360"/>
      </w:pPr>
      <w:rPr>
        <w:rFonts w:ascii="Courier New" w:hAnsi="Courier New" w:hint="default"/>
      </w:rPr>
    </w:lvl>
    <w:lvl w:ilvl="5" w:tplc="3DEA951E">
      <w:start w:val="1"/>
      <w:numFmt w:val="bullet"/>
      <w:lvlText w:val=""/>
      <w:lvlJc w:val="left"/>
      <w:pPr>
        <w:ind w:left="4320" w:hanging="360"/>
      </w:pPr>
      <w:rPr>
        <w:rFonts w:ascii="Wingdings" w:hAnsi="Wingdings" w:hint="default"/>
      </w:rPr>
    </w:lvl>
    <w:lvl w:ilvl="6" w:tplc="37D09604">
      <w:start w:val="1"/>
      <w:numFmt w:val="bullet"/>
      <w:lvlText w:val=""/>
      <w:lvlJc w:val="left"/>
      <w:pPr>
        <w:ind w:left="5040" w:hanging="360"/>
      </w:pPr>
      <w:rPr>
        <w:rFonts w:ascii="Symbol" w:hAnsi="Symbol" w:hint="default"/>
      </w:rPr>
    </w:lvl>
    <w:lvl w:ilvl="7" w:tplc="B5FCFC64">
      <w:start w:val="1"/>
      <w:numFmt w:val="bullet"/>
      <w:lvlText w:val="o"/>
      <w:lvlJc w:val="left"/>
      <w:pPr>
        <w:ind w:left="5760" w:hanging="360"/>
      </w:pPr>
      <w:rPr>
        <w:rFonts w:ascii="Courier New" w:hAnsi="Courier New" w:hint="default"/>
      </w:rPr>
    </w:lvl>
    <w:lvl w:ilvl="8" w:tplc="0B7E3D84">
      <w:start w:val="1"/>
      <w:numFmt w:val="bullet"/>
      <w:lvlText w:val=""/>
      <w:lvlJc w:val="left"/>
      <w:pPr>
        <w:ind w:left="6480" w:hanging="360"/>
      </w:pPr>
      <w:rPr>
        <w:rFonts w:ascii="Wingdings" w:hAnsi="Wingdings" w:hint="default"/>
      </w:rPr>
    </w:lvl>
  </w:abstractNum>
  <w:abstractNum w:abstractNumId="22" w15:restartNumberingAfterBreak="0">
    <w:nsid w:val="47B47EEE"/>
    <w:multiLevelType w:val="hybridMultilevel"/>
    <w:tmpl w:val="AB300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E002D"/>
    <w:multiLevelType w:val="hybridMultilevel"/>
    <w:tmpl w:val="D5FE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84BB8"/>
    <w:multiLevelType w:val="hybridMultilevel"/>
    <w:tmpl w:val="085C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362EC"/>
    <w:multiLevelType w:val="multilevel"/>
    <w:tmpl w:val="68F4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C636DC"/>
    <w:multiLevelType w:val="hybridMultilevel"/>
    <w:tmpl w:val="0402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9A2EB"/>
    <w:multiLevelType w:val="hybridMultilevel"/>
    <w:tmpl w:val="FFFFFFFF"/>
    <w:lvl w:ilvl="0" w:tplc="8AE02998">
      <w:start w:val="1"/>
      <w:numFmt w:val="bullet"/>
      <w:lvlText w:val="-"/>
      <w:lvlJc w:val="left"/>
      <w:pPr>
        <w:ind w:left="720" w:hanging="360"/>
      </w:pPr>
      <w:rPr>
        <w:rFonts w:ascii="Aptos" w:hAnsi="Aptos" w:hint="default"/>
      </w:rPr>
    </w:lvl>
    <w:lvl w:ilvl="1" w:tplc="1FEE48A4">
      <w:start w:val="1"/>
      <w:numFmt w:val="bullet"/>
      <w:lvlText w:val="o"/>
      <w:lvlJc w:val="left"/>
      <w:pPr>
        <w:ind w:left="1440" w:hanging="360"/>
      </w:pPr>
      <w:rPr>
        <w:rFonts w:ascii="Courier New" w:hAnsi="Courier New" w:hint="default"/>
      </w:rPr>
    </w:lvl>
    <w:lvl w:ilvl="2" w:tplc="27BCDFB6">
      <w:start w:val="1"/>
      <w:numFmt w:val="bullet"/>
      <w:lvlText w:val=""/>
      <w:lvlJc w:val="left"/>
      <w:pPr>
        <w:ind w:left="2160" w:hanging="360"/>
      </w:pPr>
      <w:rPr>
        <w:rFonts w:ascii="Wingdings" w:hAnsi="Wingdings" w:hint="default"/>
      </w:rPr>
    </w:lvl>
    <w:lvl w:ilvl="3" w:tplc="F05694A4">
      <w:start w:val="1"/>
      <w:numFmt w:val="bullet"/>
      <w:lvlText w:val=""/>
      <w:lvlJc w:val="left"/>
      <w:pPr>
        <w:ind w:left="2880" w:hanging="360"/>
      </w:pPr>
      <w:rPr>
        <w:rFonts w:ascii="Symbol" w:hAnsi="Symbol" w:hint="default"/>
      </w:rPr>
    </w:lvl>
    <w:lvl w:ilvl="4" w:tplc="CF86F002">
      <w:start w:val="1"/>
      <w:numFmt w:val="bullet"/>
      <w:lvlText w:val="o"/>
      <w:lvlJc w:val="left"/>
      <w:pPr>
        <w:ind w:left="3600" w:hanging="360"/>
      </w:pPr>
      <w:rPr>
        <w:rFonts w:ascii="Courier New" w:hAnsi="Courier New" w:hint="default"/>
      </w:rPr>
    </w:lvl>
    <w:lvl w:ilvl="5" w:tplc="1AC2C3F6">
      <w:start w:val="1"/>
      <w:numFmt w:val="bullet"/>
      <w:lvlText w:val=""/>
      <w:lvlJc w:val="left"/>
      <w:pPr>
        <w:ind w:left="4320" w:hanging="360"/>
      </w:pPr>
      <w:rPr>
        <w:rFonts w:ascii="Wingdings" w:hAnsi="Wingdings" w:hint="default"/>
      </w:rPr>
    </w:lvl>
    <w:lvl w:ilvl="6" w:tplc="4950F636">
      <w:start w:val="1"/>
      <w:numFmt w:val="bullet"/>
      <w:lvlText w:val=""/>
      <w:lvlJc w:val="left"/>
      <w:pPr>
        <w:ind w:left="5040" w:hanging="360"/>
      </w:pPr>
      <w:rPr>
        <w:rFonts w:ascii="Symbol" w:hAnsi="Symbol" w:hint="default"/>
      </w:rPr>
    </w:lvl>
    <w:lvl w:ilvl="7" w:tplc="1F7ACD3C">
      <w:start w:val="1"/>
      <w:numFmt w:val="bullet"/>
      <w:lvlText w:val="o"/>
      <w:lvlJc w:val="left"/>
      <w:pPr>
        <w:ind w:left="5760" w:hanging="360"/>
      </w:pPr>
      <w:rPr>
        <w:rFonts w:ascii="Courier New" w:hAnsi="Courier New" w:hint="default"/>
      </w:rPr>
    </w:lvl>
    <w:lvl w:ilvl="8" w:tplc="F1F04894">
      <w:start w:val="1"/>
      <w:numFmt w:val="bullet"/>
      <w:lvlText w:val=""/>
      <w:lvlJc w:val="left"/>
      <w:pPr>
        <w:ind w:left="6480" w:hanging="360"/>
      </w:pPr>
      <w:rPr>
        <w:rFonts w:ascii="Wingdings" w:hAnsi="Wingdings" w:hint="default"/>
      </w:rPr>
    </w:lvl>
  </w:abstractNum>
  <w:abstractNum w:abstractNumId="28" w15:restartNumberingAfterBreak="0">
    <w:nsid w:val="58D93A80"/>
    <w:multiLevelType w:val="hybridMultilevel"/>
    <w:tmpl w:val="09544B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BD76AE"/>
    <w:multiLevelType w:val="hybridMultilevel"/>
    <w:tmpl w:val="255EF6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803325"/>
    <w:multiLevelType w:val="hybridMultilevel"/>
    <w:tmpl w:val="A032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9352E"/>
    <w:multiLevelType w:val="hybridMultilevel"/>
    <w:tmpl w:val="E4D0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01F75"/>
    <w:multiLevelType w:val="hybridMultilevel"/>
    <w:tmpl w:val="24A2DD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27370"/>
    <w:multiLevelType w:val="hybridMultilevel"/>
    <w:tmpl w:val="5D22586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2616DA9"/>
    <w:multiLevelType w:val="hybridMultilevel"/>
    <w:tmpl w:val="9082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B23CC6"/>
    <w:multiLevelType w:val="hybridMultilevel"/>
    <w:tmpl w:val="57A4C6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9E25EF"/>
    <w:multiLevelType w:val="hybridMultilevel"/>
    <w:tmpl w:val="74241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56BD5"/>
    <w:multiLevelType w:val="hybridMultilevel"/>
    <w:tmpl w:val="AB9A9EA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8A378C3"/>
    <w:multiLevelType w:val="hybridMultilevel"/>
    <w:tmpl w:val="042ED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C20D25"/>
    <w:multiLevelType w:val="hybridMultilevel"/>
    <w:tmpl w:val="CF1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CD4B60"/>
    <w:multiLevelType w:val="hybridMultilevel"/>
    <w:tmpl w:val="95A2FB0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0B06C48"/>
    <w:multiLevelType w:val="hybridMultilevel"/>
    <w:tmpl w:val="385C7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D87F30"/>
    <w:multiLevelType w:val="hybridMultilevel"/>
    <w:tmpl w:val="58760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F47F1E"/>
    <w:multiLevelType w:val="hybridMultilevel"/>
    <w:tmpl w:val="B5DE7DA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D515040"/>
    <w:multiLevelType w:val="hybridMultilevel"/>
    <w:tmpl w:val="D76E4EEE"/>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717403">
    <w:abstractNumId w:val="15"/>
  </w:num>
  <w:num w:numId="2" w16cid:durableId="179248303">
    <w:abstractNumId w:val="0"/>
  </w:num>
  <w:num w:numId="3" w16cid:durableId="709838917">
    <w:abstractNumId w:val="23"/>
  </w:num>
  <w:num w:numId="4" w16cid:durableId="1182161538">
    <w:abstractNumId w:val="38"/>
  </w:num>
  <w:num w:numId="5" w16cid:durableId="2094468247">
    <w:abstractNumId w:val="34"/>
  </w:num>
  <w:num w:numId="6" w16cid:durableId="610741457">
    <w:abstractNumId w:val="26"/>
  </w:num>
  <w:num w:numId="7" w16cid:durableId="262612150">
    <w:abstractNumId w:val="33"/>
  </w:num>
  <w:num w:numId="8" w16cid:durableId="502816393">
    <w:abstractNumId w:val="3"/>
  </w:num>
  <w:num w:numId="9" w16cid:durableId="1771467671">
    <w:abstractNumId w:val="20"/>
  </w:num>
  <w:num w:numId="10" w16cid:durableId="787236025">
    <w:abstractNumId w:val="30"/>
  </w:num>
  <w:num w:numId="11" w16cid:durableId="531722879">
    <w:abstractNumId w:val="37"/>
  </w:num>
  <w:num w:numId="12" w16cid:durableId="1093552789">
    <w:abstractNumId w:val="14"/>
  </w:num>
  <w:num w:numId="13" w16cid:durableId="1959529976">
    <w:abstractNumId w:val="1"/>
  </w:num>
  <w:num w:numId="14" w16cid:durableId="211310328">
    <w:abstractNumId w:val="13"/>
  </w:num>
  <w:num w:numId="15" w16cid:durableId="564267757">
    <w:abstractNumId w:val="8"/>
  </w:num>
  <w:num w:numId="16" w16cid:durableId="1568345117">
    <w:abstractNumId w:val="22"/>
  </w:num>
  <w:num w:numId="17" w16cid:durableId="1745297221">
    <w:abstractNumId w:val="45"/>
  </w:num>
  <w:num w:numId="18" w16cid:durableId="1245257752">
    <w:abstractNumId w:val="10"/>
  </w:num>
  <w:num w:numId="19" w16cid:durableId="1797065629">
    <w:abstractNumId w:val="5"/>
  </w:num>
  <w:num w:numId="20" w16cid:durableId="876309607">
    <w:abstractNumId w:val="40"/>
  </w:num>
  <w:num w:numId="21" w16cid:durableId="1595936323">
    <w:abstractNumId w:val="39"/>
  </w:num>
  <w:num w:numId="22" w16cid:durableId="1611231922">
    <w:abstractNumId w:val="31"/>
  </w:num>
  <w:num w:numId="23" w16cid:durableId="1998264220">
    <w:abstractNumId w:val="27"/>
  </w:num>
  <w:num w:numId="24" w16cid:durableId="1769497816">
    <w:abstractNumId w:val="21"/>
  </w:num>
  <w:num w:numId="25" w16cid:durableId="2077703886">
    <w:abstractNumId w:val="43"/>
  </w:num>
  <w:num w:numId="26" w16cid:durableId="822963430">
    <w:abstractNumId w:val="24"/>
  </w:num>
  <w:num w:numId="27" w16cid:durableId="85343873">
    <w:abstractNumId w:val="46"/>
  </w:num>
  <w:num w:numId="28" w16cid:durableId="227040247">
    <w:abstractNumId w:val="17"/>
  </w:num>
  <w:num w:numId="29" w16cid:durableId="1661037681">
    <w:abstractNumId w:val="32"/>
  </w:num>
  <w:num w:numId="30" w16cid:durableId="1955288666">
    <w:abstractNumId w:val="12"/>
  </w:num>
  <w:num w:numId="31" w16cid:durableId="336151888">
    <w:abstractNumId w:val="36"/>
  </w:num>
  <w:num w:numId="32" w16cid:durableId="1530799945">
    <w:abstractNumId w:val="6"/>
  </w:num>
  <w:num w:numId="33" w16cid:durableId="1162240331">
    <w:abstractNumId w:val="18"/>
  </w:num>
  <w:num w:numId="34" w16cid:durableId="972101266">
    <w:abstractNumId w:val="9"/>
  </w:num>
  <w:num w:numId="35" w16cid:durableId="195313471">
    <w:abstractNumId w:val="35"/>
  </w:num>
  <w:num w:numId="36" w16cid:durableId="307900750">
    <w:abstractNumId w:val="28"/>
  </w:num>
  <w:num w:numId="37" w16cid:durableId="917058120">
    <w:abstractNumId w:val="7"/>
  </w:num>
  <w:num w:numId="38" w16cid:durableId="864444782">
    <w:abstractNumId w:val="29"/>
  </w:num>
  <w:num w:numId="39" w16cid:durableId="139345443">
    <w:abstractNumId w:val="2"/>
  </w:num>
  <w:num w:numId="40" w16cid:durableId="250697052">
    <w:abstractNumId w:val="42"/>
  </w:num>
  <w:num w:numId="41" w16cid:durableId="1946375554">
    <w:abstractNumId w:val="25"/>
  </w:num>
  <w:num w:numId="42" w16cid:durableId="505827997">
    <w:abstractNumId w:val="44"/>
  </w:num>
  <w:num w:numId="43" w16cid:durableId="183712457">
    <w:abstractNumId w:val="19"/>
  </w:num>
  <w:num w:numId="44" w16cid:durableId="28724530">
    <w:abstractNumId w:val="11"/>
  </w:num>
  <w:num w:numId="45" w16cid:durableId="993530965">
    <w:abstractNumId w:val="16"/>
  </w:num>
  <w:num w:numId="46" w16cid:durableId="773012082">
    <w:abstractNumId w:val="4"/>
  </w:num>
  <w:num w:numId="47" w16cid:durableId="172991965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07BCF"/>
    <w:rsid w:val="00025BE7"/>
    <w:rsid w:val="00046265"/>
    <w:rsid w:val="000527D9"/>
    <w:rsid w:val="000C1ADB"/>
    <w:rsid w:val="000D4F33"/>
    <w:rsid w:val="000D78A7"/>
    <w:rsid w:val="000F1993"/>
    <w:rsid w:val="000F6A42"/>
    <w:rsid w:val="00135642"/>
    <w:rsid w:val="00155E59"/>
    <w:rsid w:val="00175F53"/>
    <w:rsid w:val="001779FD"/>
    <w:rsid w:val="001803DB"/>
    <w:rsid w:val="00180BA1"/>
    <w:rsid w:val="0020096C"/>
    <w:rsid w:val="00211CDF"/>
    <w:rsid w:val="00257947"/>
    <w:rsid w:val="00257DE7"/>
    <w:rsid w:val="002A72C4"/>
    <w:rsid w:val="002B50BC"/>
    <w:rsid w:val="002C644A"/>
    <w:rsid w:val="002E2D6C"/>
    <w:rsid w:val="002E6A06"/>
    <w:rsid w:val="00302164"/>
    <w:rsid w:val="00304276"/>
    <w:rsid w:val="003231DF"/>
    <w:rsid w:val="00357AED"/>
    <w:rsid w:val="003763A3"/>
    <w:rsid w:val="003A2CD3"/>
    <w:rsid w:val="003C2992"/>
    <w:rsid w:val="003D12FC"/>
    <w:rsid w:val="003D4F9A"/>
    <w:rsid w:val="003D77DE"/>
    <w:rsid w:val="00410057"/>
    <w:rsid w:val="00417116"/>
    <w:rsid w:val="00460586"/>
    <w:rsid w:val="0046750E"/>
    <w:rsid w:val="004841AD"/>
    <w:rsid w:val="004A2701"/>
    <w:rsid w:val="004E3DB0"/>
    <w:rsid w:val="004F33E5"/>
    <w:rsid w:val="00502443"/>
    <w:rsid w:val="00541D11"/>
    <w:rsid w:val="00543D32"/>
    <w:rsid w:val="00545580"/>
    <w:rsid w:val="00547920"/>
    <w:rsid w:val="00565BD6"/>
    <w:rsid w:val="00586022"/>
    <w:rsid w:val="005B45D7"/>
    <w:rsid w:val="005D2FBC"/>
    <w:rsid w:val="005F63F9"/>
    <w:rsid w:val="0061475A"/>
    <w:rsid w:val="00625FE6"/>
    <w:rsid w:val="006466E5"/>
    <w:rsid w:val="00670E0D"/>
    <w:rsid w:val="00671392"/>
    <w:rsid w:val="0068147F"/>
    <w:rsid w:val="006B0BEC"/>
    <w:rsid w:val="006C5688"/>
    <w:rsid w:val="006D7492"/>
    <w:rsid w:val="006E3CA8"/>
    <w:rsid w:val="006E4A89"/>
    <w:rsid w:val="006F4BF1"/>
    <w:rsid w:val="00701F8D"/>
    <w:rsid w:val="00732EDD"/>
    <w:rsid w:val="007418F9"/>
    <w:rsid w:val="00767F7A"/>
    <w:rsid w:val="007841C4"/>
    <w:rsid w:val="00784DD3"/>
    <w:rsid w:val="0079311C"/>
    <w:rsid w:val="007E211F"/>
    <w:rsid w:val="007E5788"/>
    <w:rsid w:val="00803E58"/>
    <w:rsid w:val="00811DB6"/>
    <w:rsid w:val="00830902"/>
    <w:rsid w:val="008407B4"/>
    <w:rsid w:val="008771D1"/>
    <w:rsid w:val="00880DA9"/>
    <w:rsid w:val="0089108E"/>
    <w:rsid w:val="0089567E"/>
    <w:rsid w:val="0090122A"/>
    <w:rsid w:val="0090521E"/>
    <w:rsid w:val="009060CF"/>
    <w:rsid w:val="00920036"/>
    <w:rsid w:val="00924780"/>
    <w:rsid w:val="00926C53"/>
    <w:rsid w:val="00937CDD"/>
    <w:rsid w:val="00992114"/>
    <w:rsid w:val="009E7A4D"/>
    <w:rsid w:val="00A03D3F"/>
    <w:rsid w:val="00A20056"/>
    <w:rsid w:val="00A761EA"/>
    <w:rsid w:val="00A912FE"/>
    <w:rsid w:val="00A93D90"/>
    <w:rsid w:val="00AB0009"/>
    <w:rsid w:val="00AB4485"/>
    <w:rsid w:val="00B01CAB"/>
    <w:rsid w:val="00B20D79"/>
    <w:rsid w:val="00B305AE"/>
    <w:rsid w:val="00B347F4"/>
    <w:rsid w:val="00B77A76"/>
    <w:rsid w:val="00B87C76"/>
    <w:rsid w:val="00BA57D5"/>
    <w:rsid w:val="00BC2FCB"/>
    <w:rsid w:val="00BD12DE"/>
    <w:rsid w:val="00BF3833"/>
    <w:rsid w:val="00C113E4"/>
    <w:rsid w:val="00C81855"/>
    <w:rsid w:val="00C94E7D"/>
    <w:rsid w:val="00CB1CE2"/>
    <w:rsid w:val="00CD1493"/>
    <w:rsid w:val="00CE6E07"/>
    <w:rsid w:val="00CF738C"/>
    <w:rsid w:val="00D042E6"/>
    <w:rsid w:val="00D2303F"/>
    <w:rsid w:val="00D27A65"/>
    <w:rsid w:val="00D56571"/>
    <w:rsid w:val="00D7598A"/>
    <w:rsid w:val="00D82DFE"/>
    <w:rsid w:val="00D933AB"/>
    <w:rsid w:val="00E40735"/>
    <w:rsid w:val="00E60645"/>
    <w:rsid w:val="00E62E0D"/>
    <w:rsid w:val="00E62F33"/>
    <w:rsid w:val="00E655B4"/>
    <w:rsid w:val="00E71CC0"/>
    <w:rsid w:val="00EA12E5"/>
    <w:rsid w:val="00EA1D98"/>
    <w:rsid w:val="00EC5497"/>
    <w:rsid w:val="00ED561B"/>
    <w:rsid w:val="00EF1A80"/>
    <w:rsid w:val="00EF52A4"/>
    <w:rsid w:val="00F07DDF"/>
    <w:rsid w:val="00F11A89"/>
    <w:rsid w:val="00F127EB"/>
    <w:rsid w:val="00F82522"/>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955C"/>
  <w15:chartTrackingRefBased/>
  <w15:docId w15:val="{9E182007-57B7-40C7-8A58-EC455272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qFormat/>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qFormat/>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uiPriority w:val="10"/>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paragraph" w:styleId="TOC1">
    <w:name w:val="toc 1"/>
    <w:basedOn w:val="Normal"/>
    <w:next w:val="Normal"/>
    <w:autoRedefine/>
    <w:uiPriority w:val="39"/>
    <w:unhideWhenUsed/>
    <w:rsid w:val="00E71CC0"/>
    <w:pPr>
      <w:spacing w:after="100"/>
    </w:pPr>
  </w:style>
  <w:style w:type="character" w:styleId="Hyperlink">
    <w:name w:val="Hyperlink"/>
    <w:basedOn w:val="DefaultParagraphFont"/>
    <w:uiPriority w:val="99"/>
    <w:unhideWhenUsed/>
    <w:rsid w:val="00E71CC0"/>
    <w:rPr>
      <w:color w:val="009CA6" w:themeColor="hyperlink"/>
      <w:u w:val="single"/>
    </w:rPr>
  </w:style>
  <w:style w:type="table" w:styleId="TableGrid">
    <w:name w:val="Table Grid"/>
    <w:basedOn w:val="TableNormal"/>
    <w:rsid w:val="0090122A"/>
    <w:pPr>
      <w:spacing w:after="0" w:line="240" w:lineRule="auto"/>
    </w:pPr>
    <w:tblPr>
      <w:tblBorders>
        <w:top w:val="single" w:sz="4" w:space="0" w:color="6A2A89" w:themeColor="text1"/>
        <w:left w:val="single" w:sz="4" w:space="0" w:color="6A2A89" w:themeColor="text1"/>
        <w:bottom w:val="single" w:sz="4" w:space="0" w:color="6A2A89" w:themeColor="text1"/>
        <w:right w:val="single" w:sz="4" w:space="0" w:color="6A2A89" w:themeColor="text1"/>
        <w:insideH w:val="single" w:sz="4" w:space="0" w:color="6A2A89" w:themeColor="text1"/>
        <w:insideV w:val="single" w:sz="4" w:space="0" w:color="6A2A89" w:themeColor="text1"/>
      </w:tblBorders>
    </w:tblPr>
  </w:style>
  <w:style w:type="character" w:styleId="CommentReference">
    <w:name w:val="annotation reference"/>
    <w:basedOn w:val="DefaultParagraphFont"/>
    <w:uiPriority w:val="99"/>
    <w:semiHidden/>
    <w:unhideWhenUsed/>
    <w:rsid w:val="0090122A"/>
    <w:rPr>
      <w:sz w:val="16"/>
      <w:szCs w:val="16"/>
    </w:rPr>
  </w:style>
  <w:style w:type="paragraph" w:styleId="CommentText">
    <w:name w:val="annotation text"/>
    <w:basedOn w:val="Normal"/>
    <w:link w:val="CommentTextChar"/>
    <w:uiPriority w:val="99"/>
    <w:unhideWhenUsed/>
    <w:rsid w:val="0090122A"/>
    <w:pPr>
      <w:spacing w:line="240" w:lineRule="auto"/>
    </w:pPr>
    <w:rPr>
      <w:sz w:val="20"/>
      <w:szCs w:val="20"/>
    </w:rPr>
  </w:style>
  <w:style w:type="character" w:customStyle="1" w:styleId="CommentTextChar">
    <w:name w:val="Comment Text Char"/>
    <w:basedOn w:val="DefaultParagraphFont"/>
    <w:link w:val="CommentText"/>
    <w:uiPriority w:val="99"/>
    <w:rsid w:val="0090122A"/>
    <w:rPr>
      <w:sz w:val="20"/>
      <w:szCs w:val="20"/>
    </w:rPr>
  </w:style>
  <w:style w:type="character" w:styleId="Mention">
    <w:name w:val="Mention"/>
    <w:basedOn w:val="DefaultParagraphFont"/>
    <w:uiPriority w:val="99"/>
    <w:unhideWhenUsed/>
    <w:rsid w:val="0090122A"/>
    <w:rPr>
      <w:color w:val="2B579A"/>
      <w:shd w:val="clear" w:color="auto" w:fill="E1DFDD"/>
    </w:rPr>
  </w:style>
  <w:style w:type="paragraph" w:styleId="FootnoteText">
    <w:name w:val="footnote text"/>
    <w:basedOn w:val="Normal"/>
    <w:link w:val="FootnoteTextChar"/>
    <w:semiHidden/>
    <w:rsid w:val="00B77A76"/>
    <w:pPr>
      <w:spacing w:after="0" w:line="240" w:lineRule="auto"/>
    </w:pPr>
    <w:rPr>
      <w:rFonts w:ascii="Times New Roman" w:eastAsia="Times New Roman" w:hAnsi="Times New Roman" w:cs="Times New Roman"/>
      <w:sz w:val="20"/>
      <w:szCs w:val="24"/>
      <w:lang w:val="en-US"/>
    </w:rPr>
  </w:style>
  <w:style w:type="character" w:customStyle="1" w:styleId="FootnoteTextChar">
    <w:name w:val="Footnote Text Char"/>
    <w:basedOn w:val="DefaultParagraphFont"/>
    <w:link w:val="FootnoteText"/>
    <w:semiHidden/>
    <w:rsid w:val="00B77A76"/>
    <w:rPr>
      <w:rFonts w:ascii="Times New Roman" w:eastAsia="Times New Roman" w:hAnsi="Times New Roman" w:cs="Times New Roman"/>
      <w:sz w:val="20"/>
      <w:szCs w:val="24"/>
      <w:lang w:val="en-US"/>
    </w:rPr>
  </w:style>
  <w:style w:type="character" w:styleId="FootnoteReference">
    <w:name w:val="footnote reference"/>
    <w:semiHidden/>
    <w:rsid w:val="00B77A76"/>
    <w:rPr>
      <w:vertAlign w:val="superscript"/>
    </w:rPr>
  </w:style>
  <w:style w:type="paragraph" w:styleId="TOCHeading">
    <w:name w:val="TOC Heading"/>
    <w:basedOn w:val="Heading1"/>
    <w:next w:val="Normal"/>
    <w:uiPriority w:val="39"/>
    <w:unhideWhenUsed/>
    <w:qFormat/>
    <w:rsid w:val="00B87C76"/>
    <w:pPr>
      <w:outlineLvl w:val="9"/>
    </w:pPr>
    <w:rPr>
      <w:b w:val="0"/>
      <w:color w:val="4E9632" w:themeColor="accent1" w:themeShade="BF"/>
      <w:lang w:val="en-US"/>
    </w:rPr>
  </w:style>
  <w:style w:type="paragraph" w:styleId="TOC2">
    <w:name w:val="toc 2"/>
    <w:basedOn w:val="Normal"/>
    <w:next w:val="Normal"/>
    <w:autoRedefine/>
    <w:uiPriority w:val="39"/>
    <w:unhideWhenUsed/>
    <w:rsid w:val="00B87C76"/>
    <w:pPr>
      <w:tabs>
        <w:tab w:val="right" w:leader="dot" w:pos="9016"/>
      </w:tabs>
      <w:spacing w:after="100"/>
      <w:ind w:left="220"/>
    </w:pPr>
    <w:rPr>
      <w:rFonts w:ascii="Arial" w:hAnsi="Arial" w:cs="Arial"/>
    </w:rPr>
  </w:style>
  <w:style w:type="character" w:styleId="FollowedHyperlink">
    <w:name w:val="FollowedHyperlink"/>
    <w:basedOn w:val="DefaultParagraphFont"/>
    <w:uiPriority w:val="99"/>
    <w:semiHidden/>
    <w:unhideWhenUsed/>
    <w:rsid w:val="00B87C76"/>
    <w:rPr>
      <w:color w:val="012169" w:themeColor="followedHyperlink"/>
      <w:u w:val="single"/>
    </w:rPr>
  </w:style>
  <w:style w:type="paragraph" w:styleId="CommentSubject">
    <w:name w:val="annotation subject"/>
    <w:basedOn w:val="CommentText"/>
    <w:next w:val="CommentText"/>
    <w:link w:val="CommentSubjectChar"/>
    <w:uiPriority w:val="99"/>
    <w:semiHidden/>
    <w:unhideWhenUsed/>
    <w:rsid w:val="00B87C76"/>
    <w:rPr>
      <w:b/>
      <w:bCs/>
    </w:rPr>
  </w:style>
  <w:style w:type="character" w:customStyle="1" w:styleId="CommentSubjectChar">
    <w:name w:val="Comment Subject Char"/>
    <w:basedOn w:val="CommentTextChar"/>
    <w:link w:val="CommentSubject"/>
    <w:uiPriority w:val="99"/>
    <w:semiHidden/>
    <w:rsid w:val="00B87C76"/>
    <w:rPr>
      <w:b/>
      <w:bCs/>
      <w:sz w:val="20"/>
      <w:szCs w:val="20"/>
    </w:rPr>
  </w:style>
  <w:style w:type="character" w:styleId="UnresolvedMention">
    <w:name w:val="Unresolved Mention"/>
    <w:basedOn w:val="DefaultParagraphFont"/>
    <w:uiPriority w:val="99"/>
    <w:semiHidden/>
    <w:unhideWhenUsed/>
    <w:rsid w:val="00B87C76"/>
    <w:rPr>
      <w:color w:val="605E5C"/>
      <w:shd w:val="clear" w:color="auto" w:fill="E1DFDD"/>
    </w:rPr>
  </w:style>
  <w:style w:type="paragraph" w:customStyle="1" w:styleId="leglongtitlescottish">
    <w:name w:val="leglongtitlescottish"/>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B87C76"/>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B87C7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B87C7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87C76"/>
    <w:rPr>
      <w:rFonts w:ascii="Times New Roman" w:eastAsia="Times New Roman" w:hAnsi="Times New Roman" w:cs="Times New Roman"/>
      <w:sz w:val="24"/>
      <w:szCs w:val="24"/>
      <w:lang w:val="en-US"/>
    </w:rPr>
  </w:style>
  <w:style w:type="paragraph" w:styleId="Revision">
    <w:name w:val="Revision"/>
    <w:hidden/>
    <w:uiPriority w:val="99"/>
    <w:semiHidden/>
    <w:rsid w:val="00B87C76"/>
    <w:pPr>
      <w:spacing w:after="0" w:line="240" w:lineRule="auto"/>
    </w:pPr>
  </w:style>
  <w:style w:type="paragraph" w:styleId="NormalWeb">
    <w:name w:val="Normal (Web)"/>
    <w:basedOn w:val="Normal"/>
    <w:uiPriority w:val="99"/>
    <w:unhideWhenUsed/>
    <w:rsid w:val="00B87C76"/>
    <w:pPr>
      <w:spacing w:before="100" w:beforeAutospacing="1" w:after="100" w:afterAutospacing="1" w:line="240" w:lineRule="auto"/>
    </w:pPr>
    <w:rPr>
      <w:rFonts w:ascii="Times New Roman" w:eastAsia="Times New Roman" w:hAnsi="Times New Roman" w:cs="Times New Roman"/>
      <w:color w:val="333F48"/>
      <w:sz w:val="24"/>
      <w:szCs w:val="24"/>
      <w:lang w:eastAsia="en-GB"/>
    </w:rPr>
  </w:style>
  <w:style w:type="paragraph" w:customStyle="1" w:styleId="p1">
    <w:name w:val="p1"/>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8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 TargetMode="External"/><Relationship Id="rId18" Type="http://schemas.openxmlformats.org/officeDocument/2006/relationships/hyperlink" Target="https://www.legislation.gov.uk/asp/2014/8/contents/enacted" TargetMode="External"/><Relationship Id="rId26" Type="http://schemas.openxmlformats.org/officeDocument/2006/relationships/image" Target="media/image2.jpeg"/><Relationship Id="rId39" Type="http://schemas.openxmlformats.org/officeDocument/2006/relationships/hyperlink" Target="https://www.wellbeingscotland.org/" TargetMode="External"/><Relationship Id="rId21" Type="http://schemas.openxmlformats.org/officeDocument/2006/relationships/diagramQuickStyle" Target="diagrams/quickStyle1.xml"/><Relationship Id="rId34" Type="http://schemas.openxmlformats.org/officeDocument/2006/relationships/hyperlink" Target="tel:08000113200" TargetMode="External"/><Relationship Id="rId42" Type="http://schemas.openxmlformats.org/officeDocument/2006/relationships/hyperlink" Target="https://www.sportingwellness.org/?gad_source=1&amp;gclid=CjwKCAiArfauBhApEiwAeoB7qOPTAzQfOVMKU8ZfE5lN3cEy91RDzEValivS8QkYuJloZVktS29nDBoCD9oQAvD_Bw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mss@children1st.org.uk" TargetMode="External"/><Relationship Id="rId29" Type="http://schemas.openxmlformats.org/officeDocument/2006/relationships/hyperlink" Target="http://www.children1st.org.uk/cmss" TargetMode="External"/><Relationship Id="rId11" Type="http://schemas.openxmlformats.org/officeDocument/2006/relationships/hyperlink" Target="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 TargetMode="External"/><Relationship Id="rId24" Type="http://schemas.openxmlformats.org/officeDocument/2006/relationships/image" Target="media/image1.jpeg"/><Relationship Id="rId32" Type="http://schemas.openxmlformats.org/officeDocument/2006/relationships/hyperlink" Target="https://www.athleteinteractions.org/" TargetMode="External"/><Relationship Id="rId37" Type="http://schemas.openxmlformats.org/officeDocument/2006/relationships/hyperlink" Target="https://www.modernslaveryhelpline.org/" TargetMode="External"/><Relationship Id="rId40" Type="http://schemas.openxmlformats.org/officeDocument/2006/relationships/hyperlink" Target="http://www.refuge.org.uk/" TargetMode="External"/><Relationship Id="rId45" Type="http://schemas.openxmlformats.org/officeDocument/2006/relationships/hyperlink" Target="mailto:help@whocaresscotland.or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thearmyofsurvivors.org/" TargetMode="External"/><Relationship Id="rId44" Type="http://schemas.openxmlformats.org/officeDocument/2006/relationships/hyperlink" Target="https://victimsupport.sco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 TargetMode="External"/><Relationship Id="rId22" Type="http://schemas.openxmlformats.org/officeDocument/2006/relationships/diagramColors" Target="diagrams/colors1.xml"/><Relationship Id="rId27" Type="http://schemas.openxmlformats.org/officeDocument/2006/relationships/hyperlink" Target="https://www.legislation.gov.uk/ukpga/2010/15/contents" TargetMode="External"/><Relationship Id="rId30" Type="http://schemas.openxmlformats.org/officeDocument/2006/relationships/hyperlink" Target="mailto:cmss@children1st.org.uk" TargetMode="External"/><Relationship Id="rId35" Type="http://schemas.openxmlformats.org/officeDocument/2006/relationships/hyperlink" Target="https://www.kyniskaadvocacy.com/support" TargetMode="External"/><Relationship Id="rId43" Type="http://schemas.openxmlformats.org/officeDocument/2006/relationships/hyperlink" Target="https://thedefendant.org.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 TargetMode="External"/><Relationship Id="rId17" Type="http://schemas.openxmlformats.org/officeDocument/2006/relationships/hyperlink" Target="http://www.children1st.org.uk/cmss" TargetMode="External"/><Relationship Id="rId25" Type="http://schemas.openxmlformats.org/officeDocument/2006/relationships/hyperlink" Target="https://www.children1st.org.uk/help-for-families/case-management-support-service/" TargetMode="External"/><Relationship Id="rId33" Type="http://schemas.openxmlformats.org/officeDocument/2006/relationships/hyperlink" Target="https://careinfoscotland.scot/" TargetMode="External"/><Relationship Id="rId38" Type="http://schemas.openxmlformats.org/officeDocument/2006/relationships/hyperlink" Target="http://www.galop.org.uk/domesticabuse/" TargetMode="External"/><Relationship Id="rId46" Type="http://schemas.openxmlformats.org/officeDocument/2006/relationships/hyperlink" Target="https://respectme.org.uk/" TargetMode="External"/><Relationship Id="rId20" Type="http://schemas.openxmlformats.org/officeDocument/2006/relationships/diagramLayout" Target="diagrams/layout1.xml"/><Relationship Id="rId41" Type="http://schemas.openxmlformats.org/officeDocument/2006/relationships/hyperlink" Target="https://womensaid.sco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 TargetMode="External"/><Relationship Id="rId23" Type="http://schemas.microsoft.com/office/2007/relationships/diagramDrawing" Target="diagrams/drawing1.xm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mensadviceline.org.uk/"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omensaid.scot/about/" TargetMode="External"/><Relationship Id="rId1" Type="http://schemas.openxmlformats.org/officeDocument/2006/relationships/hyperlink" Target="https://www.whocaresscotland.org/about-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D6FAE-A26E-421C-AA38-CE59DA852F6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ED590DDD-20CC-4CC2-A3DB-A010294FD9D2}">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gm:t>
    </dgm:pt>
    <dgm:pt modelId="{E559F3E5-4F25-433F-AF56-486F69E0F932}" type="parTrans" cxnId="{551B3EA1-42D2-4A81-B54D-514DDC4A813D}">
      <dgm:prSet/>
      <dgm:spPr/>
      <dgm:t>
        <a:bodyPr/>
        <a:lstStyle/>
        <a:p>
          <a:pPr algn="l"/>
          <a:endParaRPr lang="en-GB"/>
        </a:p>
      </dgm:t>
    </dgm:pt>
    <dgm:pt modelId="{79E0DD2B-9E45-454F-89BB-E29E1240FF81}" type="sibTrans" cxnId="{551B3EA1-42D2-4A81-B54D-514DDC4A813D}">
      <dgm:prSet/>
      <dgm:spPr>
        <a:ln>
          <a:solidFill>
            <a:srgbClr val="002060"/>
          </a:solidFill>
        </a:ln>
      </dgm:spPr>
      <dgm:t>
        <a:bodyPr/>
        <a:lstStyle/>
        <a:p>
          <a:pPr algn="l"/>
          <a:endParaRPr lang="en-GB"/>
        </a:p>
      </dgm:t>
    </dgm:pt>
    <dgm:pt modelId="{75D6601E-3837-45EF-A6AA-B5B02BE1467B}">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Steps on How to Repond to a Concern </a:t>
          </a:r>
        </a:p>
      </dgm:t>
    </dgm:pt>
    <dgm:pt modelId="{41E35B3E-C791-495C-981E-995689D29CD2}" type="parTrans" cxnId="{A2CAF995-C930-4FF6-A74F-9DE1AE15DD4D}">
      <dgm:prSet/>
      <dgm:spPr/>
      <dgm:t>
        <a:bodyPr/>
        <a:lstStyle/>
        <a:p>
          <a:pPr algn="l"/>
          <a:endParaRPr lang="en-GB"/>
        </a:p>
      </dgm:t>
    </dgm:pt>
    <dgm:pt modelId="{084A686E-B481-42DE-BDF0-F0FA9E6F78B7}" type="sibTrans" cxnId="{A2CAF995-C930-4FF6-A74F-9DE1AE15DD4D}">
      <dgm:prSet/>
      <dgm:spPr/>
      <dgm:t>
        <a:bodyPr/>
        <a:lstStyle/>
        <a:p>
          <a:pPr algn="l"/>
          <a:endParaRPr lang="en-GB"/>
        </a:p>
      </dgm:t>
    </dgm:pt>
    <dgm:pt modelId="{AAD97F59-60A6-4B9F-AB03-E6B3716C6CE6}">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Procedures and Flowcharts</a:t>
          </a:r>
        </a:p>
      </dgm:t>
    </dgm:pt>
    <dgm:pt modelId="{B9B67EB9-ACE1-4FDA-BBBD-0149CDDD8E78}" type="parTrans" cxnId="{AD34DD0A-8E53-42F6-B2E7-0EC0E83C414C}">
      <dgm:prSet/>
      <dgm:spPr/>
      <dgm:t>
        <a:bodyPr/>
        <a:lstStyle/>
        <a:p>
          <a:pPr algn="l"/>
          <a:endParaRPr lang="en-GB"/>
        </a:p>
      </dgm:t>
    </dgm:pt>
    <dgm:pt modelId="{1AE2DDC9-6519-485E-A567-E140CF1BEF54}" type="sibTrans" cxnId="{AD34DD0A-8E53-42F6-B2E7-0EC0E83C414C}">
      <dgm:prSet/>
      <dgm:spPr/>
      <dgm:t>
        <a:bodyPr/>
        <a:lstStyle/>
        <a:p>
          <a:pPr algn="l"/>
          <a:endParaRPr lang="en-GB"/>
        </a:p>
      </dgm:t>
    </dgm:pt>
    <dgm:pt modelId="{26C79146-BE79-4789-B9FE-D9080B05A736}">
      <dgm:prSet custT="1"/>
      <dgm:spPr>
        <a:solidFill>
          <a:srgbClr val="0070C0"/>
        </a:solidFill>
        <a:ln>
          <a:solidFill>
            <a:srgbClr val="00B0F0"/>
          </a:solidFill>
        </a:ln>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Concern Reporting Form</a:t>
          </a:r>
        </a:p>
      </dgm:t>
    </dgm:pt>
    <dgm:pt modelId="{4F5B4CA6-C133-4F5B-8CA0-FF1A05EE3263}" type="parTrans" cxnId="{50A5E446-B395-4DF3-83CE-2A63791D84B9}">
      <dgm:prSet/>
      <dgm:spPr/>
      <dgm:t>
        <a:bodyPr/>
        <a:lstStyle/>
        <a:p>
          <a:pPr algn="l"/>
          <a:endParaRPr lang="en-GB"/>
        </a:p>
      </dgm:t>
    </dgm:pt>
    <dgm:pt modelId="{CFB884D7-7BF2-4552-BB71-FD13C853C749}" type="sibTrans" cxnId="{50A5E446-B395-4DF3-83CE-2A63791D84B9}">
      <dgm:prSet/>
      <dgm:spPr/>
      <dgm:t>
        <a:bodyPr/>
        <a:lstStyle/>
        <a:p>
          <a:pPr algn="l"/>
          <a:endParaRPr lang="en-GB"/>
        </a:p>
      </dgm:t>
    </dgm:pt>
    <dgm:pt modelId="{F85BBBC4-96E4-4C80-B8FF-D483EAAA83AF}" type="pres">
      <dgm:prSet presAssocID="{FF8D6FAE-A26E-421C-AA38-CE59DA852F6F}" presName="Name0" presStyleCnt="0">
        <dgm:presLayoutVars>
          <dgm:chMax val="7"/>
          <dgm:chPref val="7"/>
          <dgm:dir/>
        </dgm:presLayoutVars>
      </dgm:prSet>
      <dgm:spPr/>
    </dgm:pt>
    <dgm:pt modelId="{9B79F8F5-9802-4BDF-85EE-2A8E417A6571}" type="pres">
      <dgm:prSet presAssocID="{FF8D6FAE-A26E-421C-AA38-CE59DA852F6F}" presName="Name1" presStyleCnt="0"/>
      <dgm:spPr/>
    </dgm:pt>
    <dgm:pt modelId="{D5B23A06-DA43-45DD-80F1-96C9C558CE07}" type="pres">
      <dgm:prSet presAssocID="{FF8D6FAE-A26E-421C-AA38-CE59DA852F6F}" presName="cycle" presStyleCnt="0"/>
      <dgm:spPr/>
    </dgm:pt>
    <dgm:pt modelId="{4A0398D1-D1D1-4FAF-A91D-1623B6C446C6}" type="pres">
      <dgm:prSet presAssocID="{FF8D6FAE-A26E-421C-AA38-CE59DA852F6F}" presName="srcNode" presStyleLbl="node1" presStyleIdx="0" presStyleCnt="4"/>
      <dgm:spPr/>
    </dgm:pt>
    <dgm:pt modelId="{A9B3371C-3069-4E9C-9370-B1458DAAF4E9}" type="pres">
      <dgm:prSet presAssocID="{FF8D6FAE-A26E-421C-AA38-CE59DA852F6F}" presName="conn" presStyleLbl="parChTrans1D2" presStyleIdx="0" presStyleCnt="1"/>
      <dgm:spPr/>
    </dgm:pt>
    <dgm:pt modelId="{255A00AA-8D82-4EE9-B08B-3EA2A75DB717}" type="pres">
      <dgm:prSet presAssocID="{FF8D6FAE-A26E-421C-AA38-CE59DA852F6F}" presName="extraNode" presStyleLbl="node1" presStyleIdx="0" presStyleCnt="4"/>
      <dgm:spPr/>
    </dgm:pt>
    <dgm:pt modelId="{AA3DA732-E189-41AB-95A0-172A835C7253}" type="pres">
      <dgm:prSet presAssocID="{FF8D6FAE-A26E-421C-AA38-CE59DA852F6F}" presName="dstNode" presStyleLbl="node1" presStyleIdx="0" presStyleCnt="4"/>
      <dgm:spPr/>
    </dgm:pt>
    <dgm:pt modelId="{EC7C7FEF-541F-4983-8CC6-50EF7CAB769B}" type="pres">
      <dgm:prSet presAssocID="{ED590DDD-20CC-4CC2-A3DB-A010294FD9D2}" presName="text_1" presStyleLbl="node1" presStyleIdx="0" presStyleCnt="4">
        <dgm:presLayoutVars>
          <dgm:bulletEnabled val="1"/>
        </dgm:presLayoutVars>
      </dgm:prSet>
      <dgm:spPr/>
    </dgm:pt>
    <dgm:pt modelId="{332BF089-9112-44D9-853B-14BD7A404103}" type="pres">
      <dgm:prSet presAssocID="{ED590DDD-20CC-4CC2-A3DB-A010294FD9D2}" presName="accent_1" presStyleCnt="0"/>
      <dgm:spPr/>
    </dgm:pt>
    <dgm:pt modelId="{3F4EAD76-C70E-4615-B733-46AF11231A77}" type="pres">
      <dgm:prSet presAssocID="{ED590DDD-20CC-4CC2-A3DB-A010294FD9D2}" presName="accentRepeatNode" presStyleLbl="solidFgAcc1" presStyleIdx="0" presStyleCnt="4"/>
      <dgm:spPr>
        <a:solidFill>
          <a:srgbClr val="FFFFFF"/>
        </a:solidFill>
        <a:ln>
          <a:solidFill>
            <a:srgbClr val="002060"/>
          </a:solidFill>
        </a:ln>
      </dgm:spPr>
    </dgm:pt>
    <dgm:pt modelId="{4F7FCDA9-64CD-4FB0-BFA2-81EC36C549EE}" type="pres">
      <dgm:prSet presAssocID="{75D6601E-3837-45EF-A6AA-B5B02BE1467B}" presName="text_2" presStyleLbl="node1" presStyleIdx="1" presStyleCnt="4">
        <dgm:presLayoutVars>
          <dgm:bulletEnabled val="1"/>
        </dgm:presLayoutVars>
      </dgm:prSet>
      <dgm:spPr/>
    </dgm:pt>
    <dgm:pt modelId="{B7C82E0E-00BB-4BC8-955B-58F1B8C7FC53}" type="pres">
      <dgm:prSet presAssocID="{75D6601E-3837-45EF-A6AA-B5B02BE1467B}" presName="accent_2" presStyleCnt="0"/>
      <dgm:spPr/>
    </dgm:pt>
    <dgm:pt modelId="{5AB09717-D8DA-41AA-96FA-0CA1F36CDEF3}" type="pres">
      <dgm:prSet presAssocID="{75D6601E-3837-45EF-A6AA-B5B02BE1467B}" presName="accentRepeatNode" presStyleLbl="solidFgAcc1" presStyleIdx="1" presStyleCnt="4"/>
      <dgm:spPr>
        <a:solidFill>
          <a:srgbClr val="FFFFFF"/>
        </a:solidFill>
        <a:ln>
          <a:solidFill>
            <a:srgbClr val="002060"/>
          </a:solidFill>
        </a:ln>
      </dgm:spPr>
    </dgm:pt>
    <dgm:pt modelId="{F8E76230-E649-41CB-A75D-643396051170}" type="pres">
      <dgm:prSet presAssocID="{AAD97F59-60A6-4B9F-AB03-E6B3716C6CE6}" presName="text_3" presStyleLbl="node1" presStyleIdx="2" presStyleCnt="4">
        <dgm:presLayoutVars>
          <dgm:bulletEnabled val="1"/>
        </dgm:presLayoutVars>
      </dgm:prSet>
      <dgm:spPr/>
    </dgm:pt>
    <dgm:pt modelId="{49A70324-54D0-42A6-9A23-F13DAE06A5E6}" type="pres">
      <dgm:prSet presAssocID="{AAD97F59-60A6-4B9F-AB03-E6B3716C6CE6}" presName="accent_3" presStyleCnt="0"/>
      <dgm:spPr/>
    </dgm:pt>
    <dgm:pt modelId="{7C570018-19D1-4B4E-823B-186F6F8771A5}" type="pres">
      <dgm:prSet presAssocID="{AAD97F59-60A6-4B9F-AB03-E6B3716C6CE6}" presName="accentRepeatNode" presStyleLbl="solidFgAcc1" presStyleIdx="2" presStyleCnt="4"/>
      <dgm:spPr>
        <a:solidFill>
          <a:srgbClr val="FFFFFF"/>
        </a:solidFill>
        <a:ln>
          <a:solidFill>
            <a:srgbClr val="002060"/>
          </a:solidFill>
        </a:ln>
      </dgm:spPr>
    </dgm:pt>
    <dgm:pt modelId="{DB102E1E-8AA1-4893-9CC7-B5CF50C6B2F5}" type="pres">
      <dgm:prSet presAssocID="{26C79146-BE79-4789-B9FE-D9080B05A736}" presName="text_4" presStyleLbl="node1" presStyleIdx="3" presStyleCnt="4">
        <dgm:presLayoutVars>
          <dgm:bulletEnabled val="1"/>
        </dgm:presLayoutVars>
      </dgm:prSet>
      <dgm:spPr/>
    </dgm:pt>
    <dgm:pt modelId="{D9B1B487-3E42-41D8-858C-9BCBAB1C945E}" type="pres">
      <dgm:prSet presAssocID="{26C79146-BE79-4789-B9FE-D9080B05A736}" presName="accent_4" presStyleCnt="0"/>
      <dgm:spPr/>
    </dgm:pt>
    <dgm:pt modelId="{440E9378-3760-4000-87F9-1641D162875B}" type="pres">
      <dgm:prSet presAssocID="{26C79146-BE79-4789-B9FE-D9080B05A736}" presName="accentRepeatNode" presStyleLbl="solidFgAcc1" presStyleIdx="3" presStyleCnt="4"/>
      <dgm:spPr>
        <a:solidFill>
          <a:srgbClr val="FFFFFF"/>
        </a:solidFill>
        <a:ln>
          <a:solidFill>
            <a:srgbClr val="002060"/>
          </a:solidFill>
        </a:ln>
      </dgm:spPr>
    </dgm:pt>
  </dgm:ptLst>
  <dgm:cxnLst>
    <dgm:cxn modelId="{AD34DD0A-8E53-42F6-B2E7-0EC0E83C414C}" srcId="{FF8D6FAE-A26E-421C-AA38-CE59DA852F6F}" destId="{AAD97F59-60A6-4B9F-AB03-E6B3716C6CE6}" srcOrd="2" destOrd="0" parTransId="{B9B67EB9-ACE1-4FDA-BBBD-0149CDDD8E78}" sibTransId="{1AE2DDC9-6519-485E-A567-E140CF1BEF54}"/>
    <dgm:cxn modelId="{1DC4361B-59BB-428B-B037-CAC9DA01DC43}" type="presOf" srcId="{79E0DD2B-9E45-454F-89BB-E29E1240FF81}" destId="{A9B3371C-3069-4E9C-9370-B1458DAAF4E9}" srcOrd="0" destOrd="0" presId="urn:microsoft.com/office/officeart/2008/layout/VerticalCurvedList"/>
    <dgm:cxn modelId="{50A5E446-B395-4DF3-83CE-2A63791D84B9}" srcId="{FF8D6FAE-A26E-421C-AA38-CE59DA852F6F}" destId="{26C79146-BE79-4789-B9FE-D9080B05A736}" srcOrd="3" destOrd="0" parTransId="{4F5B4CA6-C133-4F5B-8CA0-FF1A05EE3263}" sibTransId="{CFB884D7-7BF2-4552-BB71-FD13C853C749}"/>
    <dgm:cxn modelId="{F448AF57-BE2C-45DC-B12F-C96663DF7173}" type="presOf" srcId="{FF8D6FAE-A26E-421C-AA38-CE59DA852F6F}" destId="{F85BBBC4-96E4-4C80-B8FF-D483EAAA83AF}" srcOrd="0" destOrd="0" presId="urn:microsoft.com/office/officeart/2008/layout/VerticalCurvedList"/>
    <dgm:cxn modelId="{A555E388-A86D-478A-94DD-17FBBD1F09AD}" type="presOf" srcId="{ED590DDD-20CC-4CC2-A3DB-A010294FD9D2}" destId="{EC7C7FEF-541F-4983-8CC6-50EF7CAB769B}" srcOrd="0" destOrd="0" presId="urn:microsoft.com/office/officeart/2008/layout/VerticalCurvedList"/>
    <dgm:cxn modelId="{A2CAF995-C930-4FF6-A74F-9DE1AE15DD4D}" srcId="{FF8D6FAE-A26E-421C-AA38-CE59DA852F6F}" destId="{75D6601E-3837-45EF-A6AA-B5B02BE1467B}" srcOrd="1" destOrd="0" parTransId="{41E35B3E-C791-495C-981E-995689D29CD2}" sibTransId="{084A686E-B481-42DE-BDF0-F0FA9E6F78B7}"/>
    <dgm:cxn modelId="{551B3EA1-42D2-4A81-B54D-514DDC4A813D}" srcId="{FF8D6FAE-A26E-421C-AA38-CE59DA852F6F}" destId="{ED590DDD-20CC-4CC2-A3DB-A010294FD9D2}" srcOrd="0" destOrd="0" parTransId="{E559F3E5-4F25-433F-AF56-486F69E0F932}" sibTransId="{79E0DD2B-9E45-454F-89BB-E29E1240FF81}"/>
    <dgm:cxn modelId="{602FCAC9-A820-4DF0-A392-6E1608175D35}" type="presOf" srcId="{75D6601E-3837-45EF-A6AA-B5B02BE1467B}" destId="{4F7FCDA9-64CD-4FB0-BFA2-81EC36C549EE}" srcOrd="0" destOrd="0" presId="urn:microsoft.com/office/officeart/2008/layout/VerticalCurvedList"/>
    <dgm:cxn modelId="{F2D928ED-E352-49E5-A5B3-6BFDD0627E33}" type="presOf" srcId="{AAD97F59-60A6-4B9F-AB03-E6B3716C6CE6}" destId="{F8E76230-E649-41CB-A75D-643396051170}" srcOrd="0" destOrd="0" presId="urn:microsoft.com/office/officeart/2008/layout/VerticalCurvedList"/>
    <dgm:cxn modelId="{0F2519F7-FFAE-49DE-BC1D-3B962D235259}" type="presOf" srcId="{26C79146-BE79-4789-B9FE-D9080B05A736}" destId="{DB102E1E-8AA1-4893-9CC7-B5CF50C6B2F5}" srcOrd="0" destOrd="0" presId="urn:microsoft.com/office/officeart/2008/layout/VerticalCurvedList"/>
    <dgm:cxn modelId="{B99C0FA0-6021-49E2-998D-3E7D12FEE561}" type="presParOf" srcId="{F85BBBC4-96E4-4C80-B8FF-D483EAAA83AF}" destId="{9B79F8F5-9802-4BDF-85EE-2A8E417A6571}" srcOrd="0" destOrd="0" presId="urn:microsoft.com/office/officeart/2008/layout/VerticalCurvedList"/>
    <dgm:cxn modelId="{8F397B05-1EB2-4CC0-9A0B-E705FF26A58F}" type="presParOf" srcId="{9B79F8F5-9802-4BDF-85EE-2A8E417A6571}" destId="{D5B23A06-DA43-45DD-80F1-96C9C558CE07}" srcOrd="0" destOrd="0" presId="urn:microsoft.com/office/officeart/2008/layout/VerticalCurvedList"/>
    <dgm:cxn modelId="{9B080D96-4032-4D93-BE06-9CA34FE00ACC}" type="presParOf" srcId="{D5B23A06-DA43-45DD-80F1-96C9C558CE07}" destId="{4A0398D1-D1D1-4FAF-A91D-1623B6C446C6}" srcOrd="0" destOrd="0" presId="urn:microsoft.com/office/officeart/2008/layout/VerticalCurvedList"/>
    <dgm:cxn modelId="{C2019385-1CD0-4BE6-974B-B3D938F68417}" type="presParOf" srcId="{D5B23A06-DA43-45DD-80F1-96C9C558CE07}" destId="{A9B3371C-3069-4E9C-9370-B1458DAAF4E9}" srcOrd="1" destOrd="0" presId="urn:microsoft.com/office/officeart/2008/layout/VerticalCurvedList"/>
    <dgm:cxn modelId="{942D27B6-D3B4-41CA-BB6E-A94298C79098}" type="presParOf" srcId="{D5B23A06-DA43-45DD-80F1-96C9C558CE07}" destId="{255A00AA-8D82-4EE9-B08B-3EA2A75DB717}" srcOrd="2" destOrd="0" presId="urn:microsoft.com/office/officeart/2008/layout/VerticalCurvedList"/>
    <dgm:cxn modelId="{24E45CC1-DCFD-461D-A9B0-72ED76819E0E}" type="presParOf" srcId="{D5B23A06-DA43-45DD-80F1-96C9C558CE07}" destId="{AA3DA732-E189-41AB-95A0-172A835C7253}" srcOrd="3" destOrd="0" presId="urn:microsoft.com/office/officeart/2008/layout/VerticalCurvedList"/>
    <dgm:cxn modelId="{49C5DB9E-C192-4EB9-8B13-44CDAAFB5A2B}" type="presParOf" srcId="{9B79F8F5-9802-4BDF-85EE-2A8E417A6571}" destId="{EC7C7FEF-541F-4983-8CC6-50EF7CAB769B}" srcOrd="1" destOrd="0" presId="urn:microsoft.com/office/officeart/2008/layout/VerticalCurvedList"/>
    <dgm:cxn modelId="{988495E8-A0DD-474E-868A-36259D63BF9C}" type="presParOf" srcId="{9B79F8F5-9802-4BDF-85EE-2A8E417A6571}" destId="{332BF089-9112-44D9-853B-14BD7A404103}" srcOrd="2" destOrd="0" presId="urn:microsoft.com/office/officeart/2008/layout/VerticalCurvedList"/>
    <dgm:cxn modelId="{6EB2562E-6007-4119-9C37-4B709B043AAB}" type="presParOf" srcId="{332BF089-9112-44D9-853B-14BD7A404103}" destId="{3F4EAD76-C70E-4615-B733-46AF11231A77}" srcOrd="0" destOrd="0" presId="urn:microsoft.com/office/officeart/2008/layout/VerticalCurvedList"/>
    <dgm:cxn modelId="{D92461A2-AC91-46C5-85CB-AD14CD42BE0E}" type="presParOf" srcId="{9B79F8F5-9802-4BDF-85EE-2A8E417A6571}" destId="{4F7FCDA9-64CD-4FB0-BFA2-81EC36C549EE}" srcOrd="3" destOrd="0" presId="urn:microsoft.com/office/officeart/2008/layout/VerticalCurvedList"/>
    <dgm:cxn modelId="{F3BC3B1A-8B23-4827-91C3-D211EA9B23A9}" type="presParOf" srcId="{9B79F8F5-9802-4BDF-85EE-2A8E417A6571}" destId="{B7C82E0E-00BB-4BC8-955B-58F1B8C7FC53}" srcOrd="4" destOrd="0" presId="urn:microsoft.com/office/officeart/2008/layout/VerticalCurvedList"/>
    <dgm:cxn modelId="{8D48DBC9-4F35-497F-BB9F-DFAF63CEC39C}" type="presParOf" srcId="{B7C82E0E-00BB-4BC8-955B-58F1B8C7FC53}" destId="{5AB09717-D8DA-41AA-96FA-0CA1F36CDEF3}" srcOrd="0" destOrd="0" presId="urn:microsoft.com/office/officeart/2008/layout/VerticalCurvedList"/>
    <dgm:cxn modelId="{EF3E85C9-9738-4BFE-8C03-3D90D3130622}" type="presParOf" srcId="{9B79F8F5-9802-4BDF-85EE-2A8E417A6571}" destId="{F8E76230-E649-41CB-A75D-643396051170}" srcOrd="5" destOrd="0" presId="urn:microsoft.com/office/officeart/2008/layout/VerticalCurvedList"/>
    <dgm:cxn modelId="{A838F2CF-4F42-49BA-8D39-114E704D4522}" type="presParOf" srcId="{9B79F8F5-9802-4BDF-85EE-2A8E417A6571}" destId="{49A70324-54D0-42A6-9A23-F13DAE06A5E6}" srcOrd="6" destOrd="0" presId="urn:microsoft.com/office/officeart/2008/layout/VerticalCurvedList"/>
    <dgm:cxn modelId="{1EE42E7E-8EBF-406A-8D5A-C0F541D2E3E4}" type="presParOf" srcId="{49A70324-54D0-42A6-9A23-F13DAE06A5E6}" destId="{7C570018-19D1-4B4E-823B-186F6F8771A5}" srcOrd="0" destOrd="0" presId="urn:microsoft.com/office/officeart/2008/layout/VerticalCurvedList"/>
    <dgm:cxn modelId="{1571A511-C983-483F-AD84-B8F41F016A31}" type="presParOf" srcId="{9B79F8F5-9802-4BDF-85EE-2A8E417A6571}" destId="{DB102E1E-8AA1-4893-9CC7-B5CF50C6B2F5}" srcOrd="7" destOrd="0" presId="urn:microsoft.com/office/officeart/2008/layout/VerticalCurvedList"/>
    <dgm:cxn modelId="{A3608E50-CC9B-4C31-B985-DAB8CCFB30A9}" type="presParOf" srcId="{9B79F8F5-9802-4BDF-85EE-2A8E417A6571}" destId="{D9B1B487-3E42-41D8-858C-9BCBAB1C945E}" srcOrd="8" destOrd="0" presId="urn:microsoft.com/office/officeart/2008/layout/VerticalCurvedList"/>
    <dgm:cxn modelId="{BC2C0696-3405-4080-891C-569A7CE093A7}" type="presParOf" srcId="{D9B1B487-3E42-41D8-858C-9BCBAB1C945E}" destId="{440E9378-3760-4000-87F9-1641D162875B}"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3371C-3069-4E9C-9370-B1458DAAF4E9}">
      <dsp:nvSpPr>
        <dsp:cNvPr id="0" name=""/>
        <dsp:cNvSpPr/>
      </dsp:nvSpPr>
      <dsp:spPr>
        <a:xfrm>
          <a:off x="-2714211" y="-418579"/>
          <a:ext cx="3239363" cy="3239363"/>
        </a:xfrm>
        <a:prstGeom prst="blockArc">
          <a:avLst>
            <a:gd name="adj1" fmla="val 18900000"/>
            <a:gd name="adj2" fmla="val 2700000"/>
            <a:gd name="adj3" fmla="val 667"/>
          </a:avLst>
        </a:prstGeom>
        <a:noFill/>
        <a:ln w="12700" cap="flat" cmpd="sng" algn="ctr">
          <a:solidFill>
            <a:srgbClr val="002060"/>
          </a:solidFill>
          <a:prstDash val="solid"/>
          <a:miter lim="800000"/>
        </a:ln>
        <a:effectLst/>
      </dsp:spPr>
      <dsp:style>
        <a:lnRef idx="2">
          <a:scrgbClr r="0" g="0" b="0"/>
        </a:lnRef>
        <a:fillRef idx="0">
          <a:scrgbClr r="0" g="0" b="0"/>
        </a:fillRef>
        <a:effectRef idx="0">
          <a:scrgbClr r="0" g="0" b="0"/>
        </a:effectRef>
        <a:fontRef idx="minor"/>
      </dsp:style>
    </dsp:sp>
    <dsp:sp modelId="{EC7C7FEF-541F-4983-8CC6-50EF7CAB769B}">
      <dsp:nvSpPr>
        <dsp:cNvPr id="0" name=""/>
        <dsp:cNvSpPr/>
      </dsp:nvSpPr>
      <dsp:spPr>
        <a:xfrm>
          <a:off x="275659" y="184681"/>
          <a:ext cx="5426910"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sp:txBody>
      <dsp:txXfrm>
        <a:off x="275659" y="184681"/>
        <a:ext cx="5426910" cy="369555"/>
      </dsp:txXfrm>
    </dsp:sp>
    <dsp:sp modelId="{3F4EAD76-C70E-4615-B733-46AF11231A77}">
      <dsp:nvSpPr>
        <dsp:cNvPr id="0" name=""/>
        <dsp:cNvSpPr/>
      </dsp:nvSpPr>
      <dsp:spPr>
        <a:xfrm>
          <a:off x="44687" y="138487"/>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4F7FCDA9-64CD-4FB0-BFA2-81EC36C549EE}">
      <dsp:nvSpPr>
        <dsp:cNvPr id="0" name=""/>
        <dsp:cNvSpPr/>
      </dsp:nvSpPr>
      <dsp:spPr>
        <a:xfrm>
          <a:off x="487533" y="739110"/>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Steps on How to Repond to a Concern </a:t>
          </a:r>
        </a:p>
      </dsp:txBody>
      <dsp:txXfrm>
        <a:off x="487533" y="739110"/>
        <a:ext cx="5215035" cy="369555"/>
      </dsp:txXfrm>
    </dsp:sp>
    <dsp:sp modelId="{5AB09717-D8DA-41AA-96FA-0CA1F36CDEF3}">
      <dsp:nvSpPr>
        <dsp:cNvPr id="0" name=""/>
        <dsp:cNvSpPr/>
      </dsp:nvSpPr>
      <dsp:spPr>
        <a:xfrm>
          <a:off x="256561" y="692916"/>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F8E76230-E649-41CB-A75D-643396051170}">
      <dsp:nvSpPr>
        <dsp:cNvPr id="0" name=""/>
        <dsp:cNvSpPr/>
      </dsp:nvSpPr>
      <dsp:spPr>
        <a:xfrm>
          <a:off x="487533" y="1293539"/>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Procedures and Flowcharts</a:t>
          </a:r>
        </a:p>
      </dsp:txBody>
      <dsp:txXfrm>
        <a:off x="487533" y="1293539"/>
        <a:ext cx="5215035" cy="369555"/>
      </dsp:txXfrm>
    </dsp:sp>
    <dsp:sp modelId="{7C570018-19D1-4B4E-823B-186F6F8771A5}">
      <dsp:nvSpPr>
        <dsp:cNvPr id="0" name=""/>
        <dsp:cNvSpPr/>
      </dsp:nvSpPr>
      <dsp:spPr>
        <a:xfrm>
          <a:off x="256561" y="1247344"/>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DB102E1E-8AA1-4893-9CC7-B5CF50C6B2F5}">
      <dsp:nvSpPr>
        <dsp:cNvPr id="0" name=""/>
        <dsp:cNvSpPr/>
      </dsp:nvSpPr>
      <dsp:spPr>
        <a:xfrm>
          <a:off x="275659" y="1847968"/>
          <a:ext cx="5426910" cy="369555"/>
        </a:xfrm>
        <a:prstGeom prst="rect">
          <a:avLst/>
        </a:prstGeom>
        <a:solidFill>
          <a:srgbClr val="0070C0"/>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Concern Reporting Form</a:t>
          </a:r>
        </a:p>
      </dsp:txBody>
      <dsp:txXfrm>
        <a:off x="275659" y="1847968"/>
        <a:ext cx="5426910" cy="369555"/>
      </dsp:txXfrm>
    </dsp:sp>
    <dsp:sp modelId="{440E9378-3760-4000-87F9-1641D162875B}">
      <dsp:nvSpPr>
        <dsp:cNvPr id="0" name=""/>
        <dsp:cNvSpPr/>
      </dsp:nvSpPr>
      <dsp:spPr>
        <a:xfrm>
          <a:off x="44687" y="1801773"/>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9" ma:contentTypeDescription="Create a new document." ma:contentTypeScope="" ma:versionID="78c17097eefbbab2a012e0f0f656a641">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9edee75302f155e8d057447394e86333"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f17454-7c32-4c32-9f81-c37e8980ece4}"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522b52-c90b-44e2-984f-e9068613e5e2" xsi:nil="true"/>
    <lcf76f155ced4ddcb4097134ff3c332f xmlns="9277a959-7d92-4670-832e-c8e722ac1417">
      <Terms xmlns="http://schemas.microsoft.com/office/infopath/2007/PartnerControls"/>
    </lcf76f155ced4ddcb4097134ff3c332f>
    <Notes xmlns="9277a959-7d92-4670-832e-c8e722ac1417" xsi:nil="true"/>
    <SharedWithUsers xmlns="b6522b52-c90b-44e2-984f-e9068613e5e2">
      <UserInfo>
        <DisplayName>Ashleigh Logue</DisplayName>
        <AccountId>584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BB677-48E3-4AB2-8EE8-C20AA37E1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 ds:uri="b6522b52-c90b-44e2-984f-e9068613e5e2"/>
    <ds:schemaRef ds:uri="9277a959-7d92-4670-832e-c8e722ac1417"/>
  </ds:schemaRefs>
</ds:datastoreItem>
</file>

<file path=customXml/itemProps3.xml><?xml version="1.0" encoding="utf-8"?>
<ds:datastoreItem xmlns:ds="http://schemas.openxmlformats.org/officeDocument/2006/customXml" ds:itemID="{07FF083B-3E54-4CA3-A148-2EAA21523867}">
  <ds:schemaRefs>
    <ds:schemaRef ds:uri="http://schemas.microsoft.com/sharepoint/v3/contenttype/forms"/>
  </ds:schemaRefs>
</ds:datastoreItem>
</file>

<file path=customXml/itemProps4.xml><?xml version="1.0" encoding="utf-8"?>
<ds:datastoreItem xmlns:ds="http://schemas.openxmlformats.org/officeDocument/2006/customXml" ds:itemID="{06A916DE-AFF1-41EF-9F02-E24EDD77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7446</Words>
  <Characters>42444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49791</CharactersWithSpaces>
  <SharedDoc>false</SharedDoc>
  <HLinks>
    <vt:vector size="324" baseType="variant">
      <vt:variant>
        <vt:i4>1245256</vt:i4>
      </vt:variant>
      <vt:variant>
        <vt:i4>177</vt:i4>
      </vt:variant>
      <vt:variant>
        <vt:i4>0</vt:i4>
      </vt:variant>
      <vt:variant>
        <vt:i4>5</vt:i4>
      </vt:variant>
      <vt:variant>
        <vt:lpwstr>https://respectme.org.uk/</vt:lpwstr>
      </vt:variant>
      <vt:variant>
        <vt:lpwstr/>
      </vt:variant>
      <vt:variant>
        <vt:i4>3538945</vt:i4>
      </vt:variant>
      <vt:variant>
        <vt:i4>174</vt:i4>
      </vt:variant>
      <vt:variant>
        <vt:i4>0</vt:i4>
      </vt:variant>
      <vt:variant>
        <vt:i4>5</vt:i4>
      </vt:variant>
      <vt:variant>
        <vt:lpwstr>mailto:help@whocaresscotland.org</vt:lpwstr>
      </vt:variant>
      <vt:variant>
        <vt:lpwstr/>
      </vt:variant>
      <vt:variant>
        <vt:i4>3080248</vt:i4>
      </vt:variant>
      <vt:variant>
        <vt:i4>171</vt:i4>
      </vt:variant>
      <vt:variant>
        <vt:i4>0</vt:i4>
      </vt:variant>
      <vt:variant>
        <vt:i4>5</vt:i4>
      </vt:variant>
      <vt:variant>
        <vt:lpwstr>https://victimsupport.scot/</vt:lpwstr>
      </vt:variant>
      <vt:variant>
        <vt:lpwstr/>
      </vt:variant>
      <vt:variant>
        <vt:i4>5374018</vt:i4>
      </vt:variant>
      <vt:variant>
        <vt:i4>168</vt:i4>
      </vt:variant>
      <vt:variant>
        <vt:i4>0</vt:i4>
      </vt:variant>
      <vt:variant>
        <vt:i4>5</vt:i4>
      </vt:variant>
      <vt:variant>
        <vt:lpwstr>https://thedefendant.org.uk/</vt:lpwstr>
      </vt:variant>
      <vt:variant>
        <vt:lpwstr/>
      </vt:variant>
      <vt:variant>
        <vt:i4>6422569</vt:i4>
      </vt:variant>
      <vt:variant>
        <vt:i4>165</vt:i4>
      </vt:variant>
      <vt:variant>
        <vt:i4>0</vt:i4>
      </vt:variant>
      <vt:variant>
        <vt:i4>5</vt:i4>
      </vt:variant>
      <vt:variant>
        <vt:lpwstr>https://www.sportingwellness.org/?gad_source=1&amp;gclid=CjwKCAiArfauBhApEiwAeoB7qOPTAzQfOVMKU8ZfE5lN3cEy91RDzEValivS8QkYuJloZVktS29nDBoCD9oQAvD_BwE</vt:lpwstr>
      </vt:variant>
      <vt:variant>
        <vt:lpwstr/>
      </vt:variant>
      <vt:variant>
        <vt:i4>3670061</vt:i4>
      </vt:variant>
      <vt:variant>
        <vt:i4>162</vt:i4>
      </vt:variant>
      <vt:variant>
        <vt:i4>0</vt:i4>
      </vt:variant>
      <vt:variant>
        <vt:i4>5</vt:i4>
      </vt:variant>
      <vt:variant>
        <vt:lpwstr>https://womensaid.scot/</vt:lpwstr>
      </vt:variant>
      <vt:variant>
        <vt:lpwstr/>
      </vt:variant>
      <vt:variant>
        <vt:i4>4259928</vt:i4>
      </vt:variant>
      <vt:variant>
        <vt:i4>159</vt:i4>
      </vt:variant>
      <vt:variant>
        <vt:i4>0</vt:i4>
      </vt:variant>
      <vt:variant>
        <vt:i4>5</vt:i4>
      </vt:variant>
      <vt:variant>
        <vt:lpwstr>http://www.refuge.org.uk/</vt:lpwstr>
      </vt:variant>
      <vt:variant>
        <vt:lpwstr/>
      </vt:variant>
      <vt:variant>
        <vt:i4>2555949</vt:i4>
      </vt:variant>
      <vt:variant>
        <vt:i4>156</vt:i4>
      </vt:variant>
      <vt:variant>
        <vt:i4>0</vt:i4>
      </vt:variant>
      <vt:variant>
        <vt:i4>5</vt:i4>
      </vt:variant>
      <vt:variant>
        <vt:lpwstr>https://www.wellbeingscotland.org/</vt:lpwstr>
      </vt:variant>
      <vt:variant>
        <vt:lpwstr/>
      </vt:variant>
      <vt:variant>
        <vt:i4>2162725</vt:i4>
      </vt:variant>
      <vt:variant>
        <vt:i4>153</vt:i4>
      </vt:variant>
      <vt:variant>
        <vt:i4>0</vt:i4>
      </vt:variant>
      <vt:variant>
        <vt:i4>5</vt:i4>
      </vt:variant>
      <vt:variant>
        <vt:lpwstr>http://www.galop.org.uk/domesticabuse/</vt:lpwstr>
      </vt:variant>
      <vt:variant>
        <vt:lpwstr/>
      </vt:variant>
      <vt:variant>
        <vt:i4>3211300</vt:i4>
      </vt:variant>
      <vt:variant>
        <vt:i4>150</vt:i4>
      </vt:variant>
      <vt:variant>
        <vt:i4>0</vt:i4>
      </vt:variant>
      <vt:variant>
        <vt:i4>5</vt:i4>
      </vt:variant>
      <vt:variant>
        <vt:lpwstr>https://www.modernslaveryhelpline.org/</vt:lpwstr>
      </vt:variant>
      <vt:variant>
        <vt:lpwstr/>
      </vt:variant>
      <vt:variant>
        <vt:i4>3211308</vt:i4>
      </vt:variant>
      <vt:variant>
        <vt:i4>147</vt:i4>
      </vt:variant>
      <vt:variant>
        <vt:i4>0</vt:i4>
      </vt:variant>
      <vt:variant>
        <vt:i4>5</vt:i4>
      </vt:variant>
      <vt:variant>
        <vt:lpwstr>https://mensadviceline.org.uk/</vt:lpwstr>
      </vt:variant>
      <vt:variant>
        <vt:lpwstr/>
      </vt:variant>
      <vt:variant>
        <vt:i4>3997734</vt:i4>
      </vt:variant>
      <vt:variant>
        <vt:i4>144</vt:i4>
      </vt:variant>
      <vt:variant>
        <vt:i4>0</vt:i4>
      </vt:variant>
      <vt:variant>
        <vt:i4>5</vt:i4>
      </vt:variant>
      <vt:variant>
        <vt:lpwstr>https://www.kyniskaadvocacy.com/support</vt:lpwstr>
      </vt:variant>
      <vt:variant>
        <vt:lpwstr/>
      </vt:variant>
      <vt:variant>
        <vt:i4>6619179</vt:i4>
      </vt:variant>
      <vt:variant>
        <vt:i4>141</vt:i4>
      </vt:variant>
      <vt:variant>
        <vt:i4>0</vt:i4>
      </vt:variant>
      <vt:variant>
        <vt:i4>5</vt:i4>
      </vt:variant>
      <vt:variant>
        <vt:lpwstr>tel:08000113200</vt:lpwstr>
      </vt:variant>
      <vt:variant>
        <vt:lpwstr/>
      </vt:variant>
      <vt:variant>
        <vt:i4>3473529</vt:i4>
      </vt:variant>
      <vt:variant>
        <vt:i4>138</vt:i4>
      </vt:variant>
      <vt:variant>
        <vt:i4>0</vt:i4>
      </vt:variant>
      <vt:variant>
        <vt:i4>5</vt:i4>
      </vt:variant>
      <vt:variant>
        <vt:lpwstr>https://careinfoscotland.scot/</vt:lpwstr>
      </vt:variant>
      <vt:variant>
        <vt:lpwstr/>
      </vt:variant>
      <vt:variant>
        <vt:i4>6029379</vt:i4>
      </vt:variant>
      <vt:variant>
        <vt:i4>135</vt:i4>
      </vt:variant>
      <vt:variant>
        <vt:i4>0</vt:i4>
      </vt:variant>
      <vt:variant>
        <vt:i4>5</vt:i4>
      </vt:variant>
      <vt:variant>
        <vt:lpwstr>https://www.athleteinteractions.org/</vt:lpwstr>
      </vt:variant>
      <vt:variant>
        <vt:lpwstr/>
      </vt:variant>
      <vt:variant>
        <vt:i4>6684775</vt:i4>
      </vt:variant>
      <vt:variant>
        <vt:i4>132</vt:i4>
      </vt:variant>
      <vt:variant>
        <vt:i4>0</vt:i4>
      </vt:variant>
      <vt:variant>
        <vt:i4>5</vt:i4>
      </vt:variant>
      <vt:variant>
        <vt:lpwstr>https://thearmyofsurvivors.org/</vt:lpwstr>
      </vt:variant>
      <vt:variant>
        <vt:lpwstr/>
      </vt:variant>
      <vt:variant>
        <vt:i4>393306</vt:i4>
      </vt:variant>
      <vt:variant>
        <vt:i4>129</vt:i4>
      </vt:variant>
      <vt:variant>
        <vt:i4>0</vt:i4>
      </vt:variant>
      <vt:variant>
        <vt:i4>5</vt:i4>
      </vt:variant>
      <vt:variant>
        <vt:lpwstr>https://www.gov.uk/government/publications/send-code-of-practice-0-to-25</vt:lpwstr>
      </vt:variant>
      <vt:variant>
        <vt:lpwstr/>
      </vt:variant>
      <vt:variant>
        <vt:i4>5636189</vt:i4>
      </vt:variant>
      <vt:variant>
        <vt:i4>126</vt:i4>
      </vt:variant>
      <vt:variant>
        <vt:i4>0</vt:i4>
      </vt:variant>
      <vt:variant>
        <vt:i4>5</vt:i4>
      </vt:variant>
      <vt:variant>
        <vt:lpwstr>https://www.legislation.gov.uk/ukpga/2010/15/contents</vt:lpwstr>
      </vt:variant>
      <vt:variant>
        <vt:lpwstr/>
      </vt:variant>
      <vt:variant>
        <vt:i4>2293796</vt:i4>
      </vt:variant>
      <vt:variant>
        <vt:i4>123</vt:i4>
      </vt:variant>
      <vt:variant>
        <vt:i4>0</vt:i4>
      </vt:variant>
      <vt:variant>
        <vt:i4>5</vt:i4>
      </vt:variant>
      <vt:variant>
        <vt:lpwstr>https://www.legislation.gov.uk/asp/2021/16/introduction</vt:lpwstr>
      </vt:variant>
      <vt:variant>
        <vt:lpwstr/>
      </vt:variant>
      <vt:variant>
        <vt:i4>5308498</vt:i4>
      </vt:variant>
      <vt:variant>
        <vt:i4>120</vt:i4>
      </vt:variant>
      <vt:variant>
        <vt:i4>0</vt:i4>
      </vt:variant>
      <vt:variant>
        <vt:i4>5</vt:i4>
      </vt:variant>
      <vt:variant>
        <vt:lpwstr>https://www.legislation.gov.uk/ukpga/2018/12/introduction</vt:lpwstr>
      </vt:variant>
      <vt:variant>
        <vt:lpwstr/>
      </vt:variant>
      <vt:variant>
        <vt:i4>3735657</vt:i4>
      </vt:variant>
      <vt:variant>
        <vt:i4>117</vt:i4>
      </vt:variant>
      <vt:variant>
        <vt:i4>0</vt:i4>
      </vt:variant>
      <vt:variant>
        <vt:i4>5</vt:i4>
      </vt:variant>
      <vt:variant>
        <vt:lpwstr>https://www.legislation.gov.uk/asp/2014/8/introduction</vt:lpwstr>
      </vt:variant>
      <vt:variant>
        <vt:lpwstr/>
      </vt:variant>
      <vt:variant>
        <vt:i4>2228321</vt:i4>
      </vt:variant>
      <vt:variant>
        <vt:i4>114</vt:i4>
      </vt:variant>
      <vt:variant>
        <vt:i4>0</vt:i4>
      </vt:variant>
      <vt:variant>
        <vt:i4>5</vt:i4>
      </vt:variant>
      <vt:variant>
        <vt:lpwstr>https://www.legislation.gov.uk/asp/2000/4/contents</vt:lpwstr>
      </vt:variant>
      <vt:variant>
        <vt:lpwstr/>
      </vt:variant>
      <vt:variant>
        <vt:i4>2555941</vt:i4>
      </vt:variant>
      <vt:variant>
        <vt:i4>111</vt:i4>
      </vt:variant>
      <vt:variant>
        <vt:i4>0</vt:i4>
      </vt:variant>
      <vt:variant>
        <vt:i4>5</vt:i4>
      </vt:variant>
      <vt:variant>
        <vt:lpwstr>https://www.legislation.gov.uk/asp/2007/10/contents</vt:lpwstr>
      </vt:variant>
      <vt:variant>
        <vt:lpwstr/>
      </vt:variant>
      <vt:variant>
        <vt:i4>2031636</vt:i4>
      </vt:variant>
      <vt:variant>
        <vt:i4>108</vt:i4>
      </vt:variant>
      <vt:variant>
        <vt:i4>0</vt:i4>
      </vt:variant>
      <vt:variant>
        <vt:i4>5</vt:i4>
      </vt:variant>
      <vt:variant>
        <vt:lpwstr>https://www.children1st.org.uk/help-for-families/case-management-support-service/</vt:lpwstr>
      </vt:variant>
      <vt:variant>
        <vt:lpwstr/>
      </vt:variant>
      <vt:variant>
        <vt:i4>2031636</vt:i4>
      </vt:variant>
      <vt:variant>
        <vt:i4>105</vt:i4>
      </vt:variant>
      <vt:variant>
        <vt:i4>0</vt:i4>
      </vt:variant>
      <vt:variant>
        <vt:i4>5</vt:i4>
      </vt:variant>
      <vt:variant>
        <vt:lpwstr>https://www.children1st.org.uk/help-for-families/case-management-support-service/</vt:lpwstr>
      </vt:variant>
      <vt:variant>
        <vt:lpwstr/>
      </vt:variant>
      <vt:variant>
        <vt:i4>524307</vt:i4>
      </vt:variant>
      <vt:variant>
        <vt:i4>102</vt:i4>
      </vt:variant>
      <vt:variant>
        <vt:i4>0</vt:i4>
      </vt:variant>
      <vt:variant>
        <vt:i4>5</vt:i4>
      </vt:variant>
      <vt:variant>
        <vt:lpwstr/>
      </vt:variant>
      <vt:variant>
        <vt:lpwstr>Part_B_Concern_Recording_Form</vt:lpwstr>
      </vt:variant>
      <vt:variant>
        <vt:i4>8126591</vt:i4>
      </vt:variant>
      <vt:variant>
        <vt:i4>99</vt:i4>
      </vt:variant>
      <vt:variant>
        <vt:i4>0</vt:i4>
      </vt:variant>
      <vt:variant>
        <vt:i4>5</vt:i4>
      </vt:variant>
      <vt:variant>
        <vt:lpwstr/>
      </vt:variant>
      <vt:variant>
        <vt:lpwstr>Concern_Recording_Form</vt:lpwstr>
      </vt:variant>
      <vt:variant>
        <vt:i4>720915</vt:i4>
      </vt:variant>
      <vt:variant>
        <vt:i4>96</vt:i4>
      </vt:variant>
      <vt:variant>
        <vt:i4>0</vt:i4>
      </vt:variant>
      <vt:variant>
        <vt:i4>5</vt:i4>
      </vt:variant>
      <vt:variant>
        <vt:lpwstr/>
      </vt:variant>
      <vt:variant>
        <vt:lpwstr>Part_A_Concern_Recording_Form</vt:lpwstr>
      </vt:variant>
      <vt:variant>
        <vt:i4>720915</vt:i4>
      </vt:variant>
      <vt:variant>
        <vt:i4>93</vt:i4>
      </vt:variant>
      <vt:variant>
        <vt:i4>0</vt:i4>
      </vt:variant>
      <vt:variant>
        <vt:i4>5</vt:i4>
      </vt:variant>
      <vt:variant>
        <vt:lpwstr/>
      </vt:variant>
      <vt:variant>
        <vt:lpwstr>Part_A_Concern_Recording_Form</vt:lpwstr>
      </vt:variant>
      <vt:variant>
        <vt:i4>5767274</vt:i4>
      </vt:variant>
      <vt:variant>
        <vt:i4>90</vt:i4>
      </vt:variant>
      <vt:variant>
        <vt:i4>0</vt:i4>
      </vt:variant>
      <vt:variant>
        <vt:i4>5</vt:i4>
      </vt:variant>
      <vt:variant>
        <vt:lpwstr/>
      </vt:variant>
      <vt:variant>
        <vt:lpwstr>Procedure_2</vt:lpwstr>
      </vt:variant>
      <vt:variant>
        <vt:i4>5767274</vt:i4>
      </vt:variant>
      <vt:variant>
        <vt:i4>87</vt:i4>
      </vt:variant>
      <vt:variant>
        <vt:i4>0</vt:i4>
      </vt:variant>
      <vt:variant>
        <vt:i4>5</vt:i4>
      </vt:variant>
      <vt:variant>
        <vt:lpwstr/>
      </vt:variant>
      <vt:variant>
        <vt:lpwstr>Procedure_1</vt:lpwstr>
      </vt:variant>
      <vt:variant>
        <vt:i4>262194</vt:i4>
      </vt:variant>
      <vt:variant>
        <vt:i4>84</vt:i4>
      </vt:variant>
      <vt:variant>
        <vt:i4>0</vt:i4>
      </vt:variant>
      <vt:variant>
        <vt:i4>5</vt:i4>
      </vt:variant>
      <vt:variant>
        <vt:lpwstr/>
      </vt:variant>
      <vt:variant>
        <vt:lpwstr>_Section_5:_Supporting</vt:lpwstr>
      </vt:variant>
      <vt:variant>
        <vt:i4>6422621</vt:i4>
      </vt:variant>
      <vt:variant>
        <vt:i4>81</vt:i4>
      </vt:variant>
      <vt:variant>
        <vt:i4>0</vt:i4>
      </vt:variant>
      <vt:variant>
        <vt:i4>5</vt:i4>
      </vt:variant>
      <vt:variant>
        <vt:lpwstr/>
      </vt:variant>
      <vt:variant>
        <vt:lpwstr>Children_And_Young_People_Act_2014</vt:lpwstr>
      </vt:variant>
      <vt:variant>
        <vt:i4>262194</vt:i4>
      </vt:variant>
      <vt:variant>
        <vt:i4>78</vt:i4>
      </vt:variant>
      <vt:variant>
        <vt:i4>0</vt:i4>
      </vt:variant>
      <vt:variant>
        <vt:i4>5</vt:i4>
      </vt:variant>
      <vt:variant>
        <vt:lpwstr/>
      </vt:variant>
      <vt:variant>
        <vt:lpwstr>_Section_5:_Supporting</vt:lpwstr>
      </vt:variant>
      <vt:variant>
        <vt:i4>7667774</vt:i4>
      </vt:variant>
      <vt:variant>
        <vt:i4>75</vt:i4>
      </vt:variant>
      <vt:variant>
        <vt:i4>0</vt:i4>
      </vt:variant>
      <vt:variant>
        <vt:i4>5</vt:i4>
      </vt:variant>
      <vt:variant>
        <vt:lpwstr/>
      </vt:variant>
      <vt:variant>
        <vt:lpwstr>Equalities_Act_2010</vt:lpwstr>
      </vt:variant>
      <vt:variant>
        <vt:i4>2687026</vt:i4>
      </vt:variant>
      <vt:variant>
        <vt:i4>72</vt:i4>
      </vt:variant>
      <vt:variant>
        <vt:i4>0</vt:i4>
      </vt:variant>
      <vt:variant>
        <vt:i4>5</vt:i4>
      </vt:variant>
      <vt:variant>
        <vt:lpwstr>http://www.children1st.org.uk/cmss</vt:lpwstr>
      </vt:variant>
      <vt:variant>
        <vt:lpwstr/>
      </vt:variant>
      <vt:variant>
        <vt:i4>4194407</vt:i4>
      </vt:variant>
      <vt:variant>
        <vt:i4>69</vt:i4>
      </vt:variant>
      <vt:variant>
        <vt:i4>0</vt:i4>
      </vt:variant>
      <vt:variant>
        <vt:i4>5</vt:i4>
      </vt:variant>
      <vt:variant>
        <vt:lpwstr>mailto:cmss@children1st.org.uk</vt:lpwstr>
      </vt:variant>
      <vt:variant>
        <vt:lpwstr/>
      </vt:variant>
      <vt:variant>
        <vt:i4>6488147</vt:i4>
      </vt:variant>
      <vt:variant>
        <vt:i4>66</vt:i4>
      </vt:variant>
      <vt:variant>
        <vt:i4>0</vt:i4>
      </vt:variant>
      <vt:variant>
        <vt:i4>5</vt:i4>
      </vt:variant>
      <vt:variant>
        <vt:lpwstr/>
      </vt:variant>
      <vt:variant>
        <vt:lpwstr>_Section_6:_Resources</vt:lpwstr>
      </vt:variant>
      <vt:variant>
        <vt:i4>262194</vt:i4>
      </vt:variant>
      <vt:variant>
        <vt:i4>63</vt:i4>
      </vt:variant>
      <vt:variant>
        <vt:i4>0</vt:i4>
      </vt:variant>
      <vt:variant>
        <vt:i4>5</vt:i4>
      </vt:variant>
      <vt:variant>
        <vt:lpwstr/>
      </vt:variant>
      <vt:variant>
        <vt:lpwstr>_Section_5:_Supporting</vt:lpwstr>
      </vt:variant>
      <vt:variant>
        <vt:i4>5767274</vt:i4>
      </vt:variant>
      <vt:variant>
        <vt:i4>60</vt:i4>
      </vt:variant>
      <vt:variant>
        <vt:i4>0</vt:i4>
      </vt:variant>
      <vt:variant>
        <vt:i4>5</vt:i4>
      </vt:variant>
      <vt:variant>
        <vt:lpwstr/>
      </vt:variant>
      <vt:variant>
        <vt:lpwstr>Procedure_2</vt:lpwstr>
      </vt:variant>
      <vt:variant>
        <vt:i4>5767274</vt:i4>
      </vt:variant>
      <vt:variant>
        <vt:i4>57</vt:i4>
      </vt:variant>
      <vt:variant>
        <vt:i4>0</vt:i4>
      </vt:variant>
      <vt:variant>
        <vt:i4>5</vt:i4>
      </vt:variant>
      <vt:variant>
        <vt:lpwstr/>
      </vt:variant>
      <vt:variant>
        <vt:lpwstr>Procedure_1</vt:lpwstr>
      </vt:variant>
      <vt:variant>
        <vt:i4>7602256</vt:i4>
      </vt:variant>
      <vt:variant>
        <vt:i4>54</vt:i4>
      </vt:variant>
      <vt:variant>
        <vt:i4>0</vt:i4>
      </vt:variant>
      <vt:variant>
        <vt:i4>5</vt:i4>
      </vt:variant>
      <vt:variant>
        <vt:lpwstr/>
      </vt:variant>
      <vt:variant>
        <vt:lpwstr>_Section_4:_Adult</vt:lpwstr>
      </vt:variant>
      <vt:variant>
        <vt:i4>7929925</vt:i4>
      </vt:variant>
      <vt:variant>
        <vt:i4>51</vt:i4>
      </vt:variant>
      <vt:variant>
        <vt:i4>0</vt:i4>
      </vt:variant>
      <vt:variant>
        <vt:i4>5</vt:i4>
      </vt:variant>
      <vt:variant>
        <vt:lpwstr/>
      </vt:variant>
      <vt:variant>
        <vt:lpwstr>_Section_3:_Risks</vt:lpwstr>
      </vt:variant>
      <vt:variant>
        <vt:i4>7340099</vt:i4>
      </vt:variant>
      <vt:variant>
        <vt:i4>48</vt:i4>
      </vt:variant>
      <vt:variant>
        <vt:i4>0</vt:i4>
      </vt:variant>
      <vt:variant>
        <vt:i4>5</vt:i4>
      </vt:variant>
      <vt:variant>
        <vt:lpwstr/>
      </vt:variant>
      <vt:variant>
        <vt:lpwstr>_Section_2:_Code</vt:lpwstr>
      </vt:variant>
      <vt:variant>
        <vt:i4>7405648</vt:i4>
      </vt:variant>
      <vt:variant>
        <vt:i4>45</vt:i4>
      </vt:variant>
      <vt:variant>
        <vt:i4>0</vt:i4>
      </vt:variant>
      <vt:variant>
        <vt:i4>5</vt:i4>
      </vt:variant>
      <vt:variant>
        <vt:lpwstr/>
      </vt:variant>
      <vt:variant>
        <vt:lpwstr>_Section_1:_Adult</vt:lpwstr>
      </vt:variant>
      <vt:variant>
        <vt:i4>1179700</vt:i4>
      </vt:variant>
      <vt:variant>
        <vt:i4>38</vt:i4>
      </vt:variant>
      <vt:variant>
        <vt:i4>0</vt:i4>
      </vt:variant>
      <vt:variant>
        <vt:i4>5</vt:i4>
      </vt:variant>
      <vt:variant>
        <vt:lpwstr/>
      </vt:variant>
      <vt:variant>
        <vt:lpwstr>_Toc163464030</vt:lpwstr>
      </vt:variant>
      <vt:variant>
        <vt:i4>1245236</vt:i4>
      </vt:variant>
      <vt:variant>
        <vt:i4>32</vt:i4>
      </vt:variant>
      <vt:variant>
        <vt:i4>0</vt:i4>
      </vt:variant>
      <vt:variant>
        <vt:i4>5</vt:i4>
      </vt:variant>
      <vt:variant>
        <vt:lpwstr/>
      </vt:variant>
      <vt:variant>
        <vt:lpwstr>_Toc163464029</vt:lpwstr>
      </vt:variant>
      <vt:variant>
        <vt:i4>1245236</vt:i4>
      </vt:variant>
      <vt:variant>
        <vt:i4>26</vt:i4>
      </vt:variant>
      <vt:variant>
        <vt:i4>0</vt:i4>
      </vt:variant>
      <vt:variant>
        <vt:i4>5</vt:i4>
      </vt:variant>
      <vt:variant>
        <vt:lpwstr/>
      </vt:variant>
      <vt:variant>
        <vt:lpwstr>_Toc163464028</vt:lpwstr>
      </vt:variant>
      <vt:variant>
        <vt:i4>1245236</vt:i4>
      </vt:variant>
      <vt:variant>
        <vt:i4>20</vt:i4>
      </vt:variant>
      <vt:variant>
        <vt:i4>0</vt:i4>
      </vt:variant>
      <vt:variant>
        <vt:i4>5</vt:i4>
      </vt:variant>
      <vt:variant>
        <vt:lpwstr/>
      </vt:variant>
      <vt:variant>
        <vt:lpwstr>_Toc163464027</vt:lpwstr>
      </vt:variant>
      <vt:variant>
        <vt:i4>1245236</vt:i4>
      </vt:variant>
      <vt:variant>
        <vt:i4>14</vt:i4>
      </vt:variant>
      <vt:variant>
        <vt:i4>0</vt:i4>
      </vt:variant>
      <vt:variant>
        <vt:i4>5</vt:i4>
      </vt:variant>
      <vt:variant>
        <vt:lpwstr/>
      </vt:variant>
      <vt:variant>
        <vt:lpwstr>_Toc163464026</vt:lpwstr>
      </vt:variant>
      <vt:variant>
        <vt:i4>1245236</vt:i4>
      </vt:variant>
      <vt:variant>
        <vt:i4>8</vt:i4>
      </vt:variant>
      <vt:variant>
        <vt:i4>0</vt:i4>
      </vt:variant>
      <vt:variant>
        <vt:i4>5</vt:i4>
      </vt:variant>
      <vt:variant>
        <vt:lpwstr/>
      </vt:variant>
      <vt:variant>
        <vt:lpwstr>_Toc163464025</vt:lpwstr>
      </vt:variant>
      <vt:variant>
        <vt:i4>1245236</vt:i4>
      </vt:variant>
      <vt:variant>
        <vt:i4>2</vt:i4>
      </vt:variant>
      <vt:variant>
        <vt:i4>0</vt:i4>
      </vt:variant>
      <vt:variant>
        <vt:i4>5</vt:i4>
      </vt:variant>
      <vt:variant>
        <vt:lpwstr/>
      </vt:variant>
      <vt:variant>
        <vt:lpwstr>_Toc163464024</vt:lpwstr>
      </vt:variant>
      <vt:variant>
        <vt:i4>4325397</vt:i4>
      </vt:variant>
      <vt:variant>
        <vt:i4>3</vt:i4>
      </vt:variant>
      <vt:variant>
        <vt:i4>0</vt:i4>
      </vt:variant>
      <vt:variant>
        <vt:i4>5</vt:i4>
      </vt:variant>
      <vt:variant>
        <vt:lpwstr>https://womensaid.scot/about/</vt:lpwstr>
      </vt:variant>
      <vt:variant>
        <vt:lpwstr/>
      </vt:variant>
      <vt:variant>
        <vt:i4>7864440</vt:i4>
      </vt:variant>
      <vt:variant>
        <vt:i4>0</vt:i4>
      </vt:variant>
      <vt:variant>
        <vt:i4>0</vt:i4>
      </vt:variant>
      <vt:variant>
        <vt:i4>5</vt:i4>
      </vt:variant>
      <vt:variant>
        <vt:lpwstr>https://www.whocaresscotland.org/about-us/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Harriet Hall</cp:lastModifiedBy>
  <cp:revision>2</cp:revision>
  <dcterms:created xsi:type="dcterms:W3CDTF">2024-05-09T12:05:00Z</dcterms:created>
  <dcterms:modified xsi:type="dcterms:W3CDTF">2024-05-09T12:05:00Z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ies>
</file>